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10B" w:rsidRDefault="0011026F">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Pr>
          <w:rFonts w:cs="Arial" w:hint="eastAsia"/>
          <w:b/>
          <w:bCs/>
          <w:snapToGrid w:val="0"/>
          <w:kern w:val="0"/>
          <w:sz w:val="24"/>
          <w:lang w:val="en-US" w:eastAsia="zh-CN"/>
        </w:rPr>
        <w:t>7bis</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b/>
          <w:bCs/>
          <w:snapToGrid w:val="0"/>
          <w:kern w:val="0"/>
          <w:sz w:val="24"/>
        </w:rPr>
        <w:tab/>
      </w:r>
      <w:r w:rsidR="00D51991" w:rsidRPr="00D51991">
        <w:rPr>
          <w:rFonts w:cs="Arial"/>
          <w:b/>
          <w:bCs/>
          <w:snapToGrid w:val="0"/>
          <w:kern w:val="0"/>
          <w:sz w:val="24"/>
        </w:rPr>
        <w:t>R2-2408008</w:t>
      </w:r>
    </w:p>
    <w:p w:rsidR="00AB510B" w:rsidRDefault="0011026F">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eastAsia="宋体" w:cs="Arial" w:hint="eastAsia"/>
          <w:b/>
          <w:kern w:val="0"/>
          <w:sz w:val="24"/>
          <w:szCs w:val="24"/>
          <w:lang w:val="en-US" w:eastAsia="zh-CN"/>
        </w:rPr>
        <w:t>Hefei</w:t>
      </w:r>
      <w:r>
        <w:rPr>
          <w:rFonts w:eastAsia="宋体" w:cs="Arial"/>
          <w:b/>
          <w:kern w:val="0"/>
          <w:sz w:val="24"/>
          <w:szCs w:val="24"/>
          <w:lang w:val="en-US" w:eastAsia="en-US"/>
        </w:rPr>
        <w:t xml:space="preserve">, </w:t>
      </w:r>
      <w:r>
        <w:rPr>
          <w:rFonts w:eastAsia="宋体" w:cs="Arial" w:hint="eastAsia"/>
          <w:b/>
          <w:kern w:val="0"/>
          <w:sz w:val="24"/>
          <w:szCs w:val="24"/>
          <w:lang w:val="en-US" w:eastAsia="zh-CN"/>
        </w:rPr>
        <w:t>China</w:t>
      </w:r>
      <w:r>
        <w:rPr>
          <w:b/>
          <w:bCs/>
          <w:sz w:val="24"/>
          <w:szCs w:val="24"/>
        </w:rPr>
        <w:t xml:space="preserve">, </w:t>
      </w:r>
      <w:r>
        <w:rPr>
          <w:rFonts w:hint="eastAsia"/>
          <w:b/>
          <w:bCs/>
          <w:sz w:val="24"/>
          <w:szCs w:val="24"/>
          <w:lang w:val="en-US" w:eastAsia="zh-CN"/>
        </w:rPr>
        <w:t>Oct 14</w:t>
      </w:r>
      <w:proofErr w:type="spellStart"/>
      <w:r>
        <w:rPr>
          <w:b/>
          <w:bCs/>
          <w:sz w:val="24"/>
          <w:szCs w:val="24"/>
          <w:vertAlign w:val="superscript"/>
        </w:rPr>
        <w:t>th</w:t>
      </w:r>
      <w:proofErr w:type="spellEnd"/>
      <w:r>
        <w:rPr>
          <w:b/>
          <w:bCs/>
          <w:sz w:val="24"/>
          <w:szCs w:val="24"/>
        </w:rPr>
        <w:t xml:space="preserve"> – </w:t>
      </w:r>
      <w:r>
        <w:rPr>
          <w:rFonts w:hint="eastAsia"/>
          <w:b/>
          <w:bCs/>
          <w:sz w:val="24"/>
          <w:szCs w:val="24"/>
          <w:lang w:val="en-US" w:eastAsia="zh-CN"/>
        </w:rPr>
        <w:t>18</w:t>
      </w:r>
      <w:r>
        <w:rPr>
          <w:rFonts w:hint="eastAsia"/>
          <w:b/>
          <w:bCs/>
          <w:sz w:val="24"/>
          <w:szCs w:val="24"/>
          <w:vertAlign w:val="superscript"/>
          <w:lang w:val="en-US" w:eastAsia="zh-CN"/>
        </w:rPr>
        <w:t>th</w:t>
      </w:r>
      <w:r>
        <w:rPr>
          <w:rFonts w:eastAsia="宋体" w:cs="Arial"/>
          <w:b/>
          <w:bCs/>
          <w:kern w:val="0"/>
          <w:sz w:val="24"/>
          <w:szCs w:val="24"/>
          <w:lang w:val="en-US" w:eastAsia="en-US"/>
        </w:rPr>
        <w:t xml:space="preserve">, </w:t>
      </w:r>
      <w:r>
        <w:rPr>
          <w:rFonts w:eastAsia="宋体" w:cs="Arial"/>
          <w:b/>
          <w:kern w:val="0"/>
          <w:sz w:val="24"/>
          <w:szCs w:val="24"/>
          <w:lang w:val="en-US" w:eastAsia="en-US"/>
        </w:rPr>
        <w:t>2024</w:t>
      </w:r>
      <w:r>
        <w:rPr>
          <w:rFonts w:eastAsia="宋体" w:cs="Arial" w:hint="eastAsia"/>
          <w:b/>
          <w:kern w:val="0"/>
          <w:sz w:val="24"/>
          <w:szCs w:val="24"/>
          <w:lang w:val="en-US" w:eastAsia="zh-CN"/>
        </w:rPr>
        <w:t xml:space="preserve">         </w:t>
      </w:r>
      <w:r>
        <w:rPr>
          <w:rFonts w:cs="Arial" w:hint="eastAsia"/>
          <w:b/>
          <w:bCs/>
          <w:snapToGrid w:val="0"/>
          <w:kern w:val="0"/>
          <w:sz w:val="24"/>
          <w:lang w:val="en-US" w:eastAsia="zh-CN"/>
        </w:rPr>
        <w:t xml:space="preserve">                                         </w:t>
      </w:r>
      <w:r>
        <w:rPr>
          <w:rFonts w:cs="Arial"/>
          <w:b/>
          <w:bCs/>
          <w:i/>
          <w:snapToGrid w:val="0"/>
          <w:kern w:val="0"/>
          <w:sz w:val="24"/>
          <w:lang w:val="en-US" w:eastAsia="zh-CN"/>
        </w:rPr>
        <w:t xml:space="preserve">Revision of </w:t>
      </w:r>
      <w:r>
        <w:rPr>
          <w:rFonts w:cs="Arial"/>
          <w:b/>
          <w:bCs/>
          <w:i/>
          <w:iCs/>
          <w:snapToGrid w:val="0"/>
          <w:kern w:val="0"/>
          <w:sz w:val="24"/>
        </w:rPr>
        <w:t>R2-2406448</w:t>
      </w:r>
    </w:p>
    <w:p w:rsidR="00AB510B" w:rsidRDefault="0011026F">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3</w:t>
      </w:r>
    </w:p>
    <w:p w:rsidR="00AB510B" w:rsidRDefault="0011026F">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 xml:space="preserve">RRM measurement relaxation </w:t>
      </w:r>
      <w:r>
        <w:rPr>
          <w:rFonts w:cs="Arial" w:hint="eastAsia"/>
          <w:b/>
          <w:bCs/>
          <w:snapToGrid w:val="0"/>
          <w:kern w:val="0"/>
          <w:sz w:val="24"/>
          <w:lang w:val="en-US" w:eastAsia="zh-CN"/>
        </w:rPr>
        <w:t>and offloading in</w:t>
      </w:r>
      <w:r>
        <w:rPr>
          <w:rFonts w:cs="Arial"/>
          <w:b/>
          <w:bCs/>
          <w:snapToGrid w:val="0"/>
          <w:kern w:val="0"/>
          <w:sz w:val="24"/>
        </w:rPr>
        <w:t xml:space="preserve"> </w:t>
      </w:r>
      <w:r>
        <w:rPr>
          <w:rFonts w:cs="Arial" w:hint="eastAsia"/>
          <w:b/>
          <w:bCs/>
          <w:snapToGrid w:val="0"/>
          <w:kern w:val="0"/>
          <w:sz w:val="24"/>
          <w:lang w:val="en-US" w:eastAsia="zh-CN"/>
        </w:rPr>
        <w:t>RRC_</w:t>
      </w:r>
      <w:r>
        <w:rPr>
          <w:rFonts w:cs="Arial"/>
          <w:b/>
          <w:bCs/>
          <w:snapToGrid w:val="0"/>
          <w:kern w:val="0"/>
          <w:sz w:val="24"/>
        </w:rPr>
        <w:t xml:space="preserve">IDLE </w:t>
      </w:r>
      <w:r>
        <w:rPr>
          <w:rFonts w:cs="Arial" w:hint="eastAsia"/>
          <w:b/>
          <w:bCs/>
          <w:snapToGrid w:val="0"/>
          <w:kern w:val="0"/>
          <w:sz w:val="24"/>
          <w:lang w:val="en-US" w:eastAsia="zh-CN"/>
        </w:rPr>
        <w:t>and RRC_</w:t>
      </w:r>
      <w:r>
        <w:rPr>
          <w:rFonts w:cs="Arial"/>
          <w:b/>
          <w:bCs/>
          <w:snapToGrid w:val="0"/>
          <w:kern w:val="0"/>
          <w:sz w:val="24"/>
        </w:rPr>
        <w:t>INACTIVE mode</w:t>
      </w:r>
    </w:p>
    <w:p w:rsidR="00AB510B" w:rsidRDefault="0011026F">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rsidR="00AB510B" w:rsidRDefault="0011026F">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rsidR="00AB510B" w:rsidRDefault="0011026F">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_Toc18404533"/>
      <w:bookmarkStart w:id="2" w:name="_Toc18403966"/>
      <w:bookmarkStart w:id="3" w:name="_Toc18413600"/>
      <w:bookmarkEnd w:id="0"/>
      <w:r>
        <w:rPr>
          <w:rFonts w:cs="Arial"/>
          <w:b w:val="0"/>
          <w:bCs w:val="0"/>
          <w:kern w:val="0"/>
          <w:sz w:val="32"/>
          <w:szCs w:val="36"/>
        </w:rPr>
        <w:t>Introduction</w:t>
      </w:r>
      <w:bookmarkEnd w:id="1"/>
      <w:bookmarkEnd w:id="2"/>
      <w:bookmarkEnd w:id="3"/>
    </w:p>
    <w:p w:rsidR="00AB510B" w:rsidRDefault="0011026F">
      <w:pPr>
        <w:rPr>
          <w:sz w:val="20"/>
          <w:szCs w:val="20"/>
          <w:lang w:val="en-US" w:eastAsia="zh-CN"/>
        </w:rPr>
      </w:pPr>
      <w:bookmarkStart w:id="4" w:name="OLE_LINK3"/>
      <w:r>
        <w:rPr>
          <w:sz w:val="20"/>
          <w:szCs w:val="20"/>
          <w:lang w:val="en-US" w:eastAsia="ja-JP"/>
        </w:rPr>
        <w:t xml:space="preserve">In </w:t>
      </w:r>
      <w:r>
        <w:rPr>
          <w:sz w:val="20"/>
          <w:szCs w:val="20"/>
          <w:lang w:val="en-US" w:eastAsia="zh-CN"/>
        </w:rPr>
        <w:t>RAN #</w:t>
      </w:r>
      <w:r>
        <w:rPr>
          <w:rFonts w:hint="eastAsia"/>
          <w:sz w:val="20"/>
          <w:szCs w:val="20"/>
          <w:lang w:val="en-US" w:eastAsia="zh-CN"/>
        </w:rPr>
        <w:t>102</w:t>
      </w:r>
      <w:r>
        <w:rPr>
          <w:sz w:val="20"/>
          <w:szCs w:val="20"/>
          <w:lang w:val="en-US" w:eastAsia="zh-CN"/>
        </w:rPr>
        <w:t xml:space="preserve"> meeting</w:t>
      </w:r>
      <w:bookmarkEnd w:id="4"/>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w:t>
      </w:r>
      <w:r>
        <w:rPr>
          <w:rFonts w:hint="eastAsia"/>
          <w:sz w:val="20"/>
          <w:szCs w:val="20"/>
          <w:lang w:val="en-US" w:eastAsia="zh-CN"/>
        </w:rPr>
        <w:t xml:space="preserve"> in [1]</w:t>
      </w:r>
      <w:r>
        <w:rPr>
          <w:sz w:val="20"/>
          <w:szCs w:val="20"/>
          <w:lang w:val="en-US" w:eastAsia="zh-CN"/>
        </w:rPr>
        <w:t xml:space="preserve">. </w:t>
      </w:r>
    </w:p>
    <w:p w:rsidR="00AB510B" w:rsidRDefault="0011026F">
      <w:pPr>
        <w:spacing w:before="100"/>
        <w:rPr>
          <w:sz w:val="20"/>
          <w:szCs w:val="20"/>
          <w:lang w:val="en-US" w:eastAsia="zh-CN"/>
        </w:rPr>
      </w:pPr>
      <w:r>
        <w:rPr>
          <w:rFonts w:hint="eastAsia"/>
          <w:sz w:val="20"/>
          <w:szCs w:val="20"/>
          <w:lang w:val="en-US" w:eastAsia="zh-CN"/>
        </w:rPr>
        <w:t>In RAN2#126 meeting, the following agreements have been made for RRM measurement relaxation and offloading in RRC_IDLE and RRC_INACTIVE mode</w:t>
      </w:r>
      <w:r>
        <w:rPr>
          <w:sz w:val="20"/>
          <w:szCs w:val="20"/>
          <w:lang w:val="en-US" w:eastAsia="zh-CN"/>
        </w:rPr>
        <w:t xml:space="preserve"> </w:t>
      </w:r>
      <w:r>
        <w:rPr>
          <w:rFonts w:hint="eastAsia"/>
          <w:sz w:val="20"/>
          <w:szCs w:val="20"/>
          <w:lang w:val="en-US" w:eastAsia="zh-CN"/>
        </w:rPr>
        <w:t>[3]:</w:t>
      </w:r>
    </w:p>
    <w:tbl>
      <w:tblPr>
        <w:tblStyle w:val="af5"/>
        <w:tblW w:w="0" w:type="auto"/>
        <w:tblLook w:val="04A0" w:firstRow="1" w:lastRow="0" w:firstColumn="1" w:lastColumn="0" w:noHBand="0" w:noVBand="1"/>
      </w:tblPr>
      <w:tblGrid>
        <w:gridCol w:w="9771"/>
      </w:tblGrid>
      <w:tr w:rsidR="00AB510B">
        <w:trPr>
          <w:trHeight w:val="403"/>
        </w:trPr>
        <w:tc>
          <w:tcPr>
            <w:tcW w:w="9854" w:type="dxa"/>
          </w:tcPr>
          <w:p w:rsidR="00AB510B" w:rsidRDefault="0011026F">
            <w:pPr>
              <w:numPr>
                <w:ilvl w:val="0"/>
                <w:numId w:val="6"/>
              </w:numPr>
              <w:tabs>
                <w:tab w:val="clear" w:pos="8730"/>
                <w:tab w:val="left" w:pos="1619"/>
              </w:tabs>
              <w:spacing w:before="60"/>
              <w:ind w:left="359"/>
              <w:rPr>
                <w:sz w:val="20"/>
                <w:szCs w:val="20"/>
                <w:lang w:eastAsia="zh-CN"/>
              </w:rPr>
            </w:pPr>
            <w:r>
              <w:rPr>
                <w:rFonts w:hint="eastAsia"/>
                <w:sz w:val="20"/>
                <w:szCs w:val="20"/>
                <w:lang w:eastAsia="zh-CN"/>
              </w:rPr>
              <w:t>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w:t>
            </w:r>
          </w:p>
          <w:p w:rsidR="00AB510B" w:rsidRDefault="0011026F">
            <w:pPr>
              <w:numPr>
                <w:ilvl w:val="0"/>
                <w:numId w:val="6"/>
              </w:numPr>
              <w:tabs>
                <w:tab w:val="clear" w:pos="8730"/>
                <w:tab w:val="left" w:pos="1619"/>
              </w:tabs>
              <w:spacing w:before="60"/>
              <w:ind w:left="359"/>
              <w:rPr>
                <w:sz w:val="20"/>
                <w:szCs w:val="20"/>
                <w:lang w:eastAsia="zh-CN"/>
              </w:rPr>
            </w:pPr>
            <w:r>
              <w:rPr>
                <w:rFonts w:hint="eastAsia"/>
                <w:sz w:val="20"/>
                <w:szCs w:val="20"/>
                <w:lang w:eastAsia="zh-CN"/>
              </w:rPr>
              <w:t xml:space="preserve">RAN2 understand that the RRM measurement of the </w:t>
            </w:r>
            <w:proofErr w:type="spellStart"/>
            <w:r>
              <w:rPr>
                <w:rFonts w:hint="eastAsia"/>
                <w:sz w:val="20"/>
                <w:szCs w:val="20"/>
                <w:lang w:eastAsia="zh-CN"/>
              </w:rPr>
              <w:t>neighboring</w:t>
            </w:r>
            <w:proofErr w:type="spellEnd"/>
            <w:r>
              <w:rPr>
                <w:rFonts w:hint="eastAsia"/>
                <w:sz w:val="20"/>
                <w:szCs w:val="20"/>
                <w:lang w:eastAsia="zh-CN"/>
              </w:rPr>
              <w:t xml:space="preserve"> cell can only be performed by MR. </w:t>
            </w:r>
            <w:proofErr w:type="gramStart"/>
            <w:r>
              <w:rPr>
                <w:rFonts w:hint="eastAsia"/>
                <w:sz w:val="20"/>
                <w:szCs w:val="20"/>
                <w:lang w:eastAsia="zh-CN"/>
              </w:rPr>
              <w:t>Can</w:t>
            </w:r>
            <w:proofErr w:type="gramEnd"/>
            <w:r>
              <w:rPr>
                <w:rFonts w:hint="eastAsia"/>
                <w:sz w:val="20"/>
                <w:szCs w:val="20"/>
                <w:lang w:eastAsia="zh-CN"/>
              </w:rPr>
              <w:t xml:space="preserve"> discuss again if RAN1 inform us otherwise. </w:t>
            </w:r>
          </w:p>
          <w:p w:rsidR="00AB510B" w:rsidRDefault="0011026F">
            <w:pPr>
              <w:numPr>
                <w:ilvl w:val="0"/>
                <w:numId w:val="6"/>
              </w:numPr>
              <w:tabs>
                <w:tab w:val="clear" w:pos="8730"/>
                <w:tab w:val="left" w:pos="1619"/>
              </w:tabs>
              <w:spacing w:before="60"/>
              <w:ind w:left="359"/>
              <w:rPr>
                <w:lang w:val="en-US" w:eastAsia="zh-CN"/>
              </w:rPr>
            </w:pPr>
            <w:r>
              <w:rPr>
                <w:rFonts w:hint="eastAsia"/>
                <w:sz w:val="20"/>
                <w:szCs w:val="20"/>
                <w:lang w:eastAsia="zh-CN"/>
              </w:rPr>
              <w:t>RAN2 will further discuss the neighbo</w:t>
            </w:r>
            <w:r w:rsidR="001D4EC0">
              <w:rPr>
                <w:rFonts w:hint="eastAsia"/>
                <w:sz w:val="20"/>
                <w:szCs w:val="20"/>
                <w:lang w:eastAsia="zh-CN"/>
              </w:rPr>
              <w:t>u</w:t>
            </w:r>
            <w:r>
              <w:rPr>
                <w:rFonts w:hint="eastAsia"/>
                <w:sz w:val="20"/>
                <w:szCs w:val="20"/>
                <w:lang w:eastAsia="zh-CN"/>
              </w:rPr>
              <w:t xml:space="preserve">r cell measurement relaxation criteria (if the UE is using LR to measure the serving cell), e.g., considering reuse Rel-16 criteria for </w:t>
            </w:r>
            <w:r>
              <w:rPr>
                <w:sz w:val="20"/>
                <w:szCs w:val="20"/>
                <w:lang w:val="en-US" w:eastAsia="zh-CN"/>
              </w:rPr>
              <w:t>‘</w:t>
            </w:r>
            <w:r>
              <w:rPr>
                <w:rFonts w:hint="eastAsia"/>
                <w:sz w:val="20"/>
                <w:szCs w:val="20"/>
                <w:lang w:eastAsia="zh-CN"/>
              </w:rPr>
              <w:t>not at cell edge</w:t>
            </w:r>
            <w:r>
              <w:rPr>
                <w:sz w:val="20"/>
                <w:szCs w:val="20"/>
                <w:lang w:val="en-US" w:eastAsia="zh-CN"/>
              </w:rPr>
              <w:t>’</w:t>
            </w:r>
            <w:r>
              <w:rPr>
                <w:rFonts w:hint="eastAsia"/>
                <w:sz w:val="20"/>
                <w:szCs w:val="20"/>
                <w:lang w:eastAsia="zh-CN"/>
              </w:rPr>
              <w:t xml:space="preserve"> and </w:t>
            </w:r>
            <w:r>
              <w:rPr>
                <w:sz w:val="20"/>
                <w:szCs w:val="20"/>
                <w:lang w:val="en-US" w:eastAsia="zh-CN"/>
              </w:rPr>
              <w:t>‘</w:t>
            </w:r>
            <w:r>
              <w:rPr>
                <w:rFonts w:hint="eastAsia"/>
                <w:sz w:val="20"/>
                <w:szCs w:val="20"/>
                <w:lang w:eastAsia="zh-CN"/>
              </w:rPr>
              <w:t>low mobility</w:t>
            </w:r>
            <w:r>
              <w:rPr>
                <w:sz w:val="20"/>
                <w:szCs w:val="20"/>
                <w:lang w:val="en-US" w:eastAsia="zh-CN"/>
              </w:rPr>
              <w:t>’</w:t>
            </w:r>
            <w:r>
              <w:rPr>
                <w:rFonts w:hint="eastAsia"/>
                <w:sz w:val="20"/>
                <w:szCs w:val="20"/>
                <w:lang w:eastAsia="zh-CN"/>
              </w:rPr>
              <w:t>.</w:t>
            </w:r>
          </w:p>
        </w:tc>
      </w:tr>
    </w:tbl>
    <w:p w:rsidR="00AB510B" w:rsidRDefault="0011026F">
      <w:pPr>
        <w:spacing w:before="100"/>
        <w:rPr>
          <w:sz w:val="20"/>
          <w:szCs w:val="20"/>
          <w:lang w:val="en-US" w:eastAsia="zh-CN"/>
        </w:rPr>
      </w:pPr>
      <w:r>
        <w:rPr>
          <w:rFonts w:hint="eastAsia"/>
          <w:sz w:val="20"/>
          <w:szCs w:val="20"/>
          <w:lang w:val="en-US" w:eastAsia="zh-CN"/>
        </w:rPr>
        <w:t>In RAN2#127 meeting, the following agreements have been made for RRM measurement relaxation and offloading in RRC_IDLE and RRC_INACTIVE mode</w:t>
      </w:r>
      <w:r>
        <w:rPr>
          <w:sz w:val="20"/>
          <w:szCs w:val="20"/>
          <w:lang w:val="en-US" w:eastAsia="zh-CN"/>
        </w:rPr>
        <w:t xml:space="preserve"> </w:t>
      </w:r>
      <w:r>
        <w:rPr>
          <w:rFonts w:hint="eastAsia"/>
          <w:sz w:val="20"/>
          <w:szCs w:val="20"/>
          <w:lang w:val="en-US" w:eastAsia="zh-CN"/>
        </w:rPr>
        <w:t>[5]:</w:t>
      </w:r>
    </w:p>
    <w:tbl>
      <w:tblPr>
        <w:tblStyle w:val="af5"/>
        <w:tblW w:w="0" w:type="auto"/>
        <w:tblLook w:val="04A0" w:firstRow="1" w:lastRow="0" w:firstColumn="1" w:lastColumn="0" w:noHBand="0" w:noVBand="1"/>
      </w:tblPr>
      <w:tblGrid>
        <w:gridCol w:w="9771"/>
      </w:tblGrid>
      <w:tr w:rsidR="00AB510B">
        <w:trPr>
          <w:trHeight w:val="403"/>
        </w:trPr>
        <w:tc>
          <w:tcPr>
            <w:tcW w:w="9854" w:type="dxa"/>
          </w:tcPr>
          <w:p w:rsidR="00AB510B" w:rsidRDefault="0011026F">
            <w:pPr>
              <w:numPr>
                <w:ilvl w:val="0"/>
                <w:numId w:val="6"/>
              </w:numPr>
              <w:tabs>
                <w:tab w:val="clear" w:pos="8730"/>
                <w:tab w:val="left" w:pos="1619"/>
              </w:tabs>
              <w:spacing w:before="60"/>
              <w:ind w:left="359"/>
              <w:rPr>
                <w:rFonts w:cs="Arial"/>
                <w:sz w:val="20"/>
                <w:szCs w:val="20"/>
                <w:lang w:eastAsia="zh-CN"/>
              </w:rPr>
            </w:pPr>
            <w:r>
              <w:rPr>
                <w:lang w:eastAsia="zh-CN"/>
              </w:rPr>
              <w:t>RAN2 only discuss RRM measurement offloading/relaxation for LP-WUS UEs.</w:t>
            </w:r>
          </w:p>
          <w:p w:rsidR="00AB510B" w:rsidRDefault="0011026F">
            <w:pPr>
              <w:numPr>
                <w:ilvl w:val="0"/>
                <w:numId w:val="6"/>
              </w:numPr>
              <w:tabs>
                <w:tab w:val="clear" w:pos="8730"/>
                <w:tab w:val="left" w:pos="1619"/>
              </w:tabs>
              <w:ind w:left="359"/>
              <w:rPr>
                <w:lang w:eastAsia="zh-CN"/>
              </w:rPr>
            </w:pPr>
            <w:r>
              <w:rPr>
                <w:lang w:eastAsia="zh-CN"/>
              </w:rPr>
              <w:t>For serving cell measurement offloading (i.e., there is no serving cell measurement by MR):</w:t>
            </w:r>
          </w:p>
          <w:p w:rsidR="00AB510B" w:rsidRDefault="0011026F">
            <w:pPr>
              <w:pStyle w:val="Agreement"/>
              <w:numPr>
                <w:ilvl w:val="3"/>
                <w:numId w:val="6"/>
              </w:numPr>
              <w:tabs>
                <w:tab w:val="clear" w:pos="1620"/>
              </w:tabs>
              <w:ind w:left="779"/>
              <w:rPr>
                <w:rFonts w:cs="Arial"/>
                <w:szCs w:val="20"/>
                <w:lang w:val="en-US" w:eastAsia="zh-CN"/>
              </w:rPr>
            </w:pPr>
            <w:r>
              <w:rPr>
                <w:rFonts w:eastAsia="宋体"/>
                <w:b w:val="0"/>
                <w:bCs/>
                <w:lang w:eastAsia="zh-CN"/>
              </w:rPr>
              <w:t xml:space="preserve">The entry conditions for serving cell measurement offloading can be defined as at least MR greater than a certain RSRP threshold, and LR could also be considered. </w:t>
            </w:r>
          </w:p>
          <w:p w:rsidR="00AB510B" w:rsidRDefault="0011026F">
            <w:pPr>
              <w:pStyle w:val="Agreement"/>
              <w:numPr>
                <w:ilvl w:val="3"/>
                <w:numId w:val="6"/>
              </w:numPr>
              <w:ind w:left="779"/>
              <w:rPr>
                <w:lang w:val="en-US" w:eastAsia="zh-CN"/>
              </w:rPr>
            </w:pPr>
            <w:r>
              <w:rPr>
                <w:rFonts w:eastAsia="宋体"/>
                <w:b w:val="0"/>
                <w:bCs/>
                <w:lang w:eastAsia="zh-CN"/>
              </w:rPr>
              <w:t xml:space="preserve">The </w:t>
            </w:r>
            <w:r>
              <w:rPr>
                <w:rFonts w:eastAsia="宋体"/>
                <w:b w:val="0"/>
                <w:lang w:eastAsia="zh-CN"/>
              </w:rPr>
              <w:t>exit condition is based on the LR measurement results.</w:t>
            </w:r>
          </w:p>
        </w:tc>
      </w:tr>
    </w:tbl>
    <w:p w:rsidR="00AB510B" w:rsidRDefault="0011026F">
      <w:pPr>
        <w:rPr>
          <w:sz w:val="20"/>
          <w:szCs w:val="20"/>
          <w:lang w:val="en-US" w:eastAsia="zh-CN"/>
        </w:rPr>
      </w:pPr>
      <w:r>
        <w:rPr>
          <w:sz w:val="20"/>
          <w:szCs w:val="20"/>
          <w:lang w:val="en-US" w:eastAsia="zh-CN"/>
        </w:rPr>
        <w:t xml:space="preserve">In this contribution, </w:t>
      </w:r>
      <w:bookmarkStart w:id="5" w:name="OLE_LINK22"/>
      <w:r>
        <w:rPr>
          <w:sz w:val="20"/>
          <w:szCs w:val="20"/>
          <w:lang w:val="en-US" w:eastAsia="zh-CN"/>
        </w:rPr>
        <w:t xml:space="preserve">we will discuss the RAN2 related </w:t>
      </w:r>
      <w:r>
        <w:rPr>
          <w:rFonts w:hint="eastAsia"/>
          <w:sz w:val="20"/>
          <w:szCs w:val="20"/>
          <w:lang w:val="en-US" w:eastAsia="zh-CN"/>
        </w:rPr>
        <w:t>issue</w:t>
      </w:r>
      <w:r>
        <w:rPr>
          <w:sz w:val="20"/>
          <w:szCs w:val="20"/>
          <w:lang w:val="en-US" w:eastAsia="zh-CN"/>
        </w:rPr>
        <w:t xml:space="preserve"> </w:t>
      </w:r>
      <w:r>
        <w:rPr>
          <w:rFonts w:hint="eastAsia"/>
          <w:sz w:val="20"/>
          <w:szCs w:val="20"/>
          <w:lang w:val="en-US" w:eastAsia="zh-CN"/>
        </w:rPr>
        <w:t xml:space="preserve">on RRM measurement relaxation and offloading for IDLE/INACTIVE modes </w:t>
      </w:r>
      <w:r>
        <w:rPr>
          <w:sz w:val="20"/>
          <w:szCs w:val="20"/>
          <w:lang w:val="en-US" w:eastAsia="zh-CN"/>
        </w:rPr>
        <w:t>and give our proposals</w:t>
      </w:r>
      <w:r>
        <w:rPr>
          <w:rFonts w:hint="eastAsia"/>
          <w:sz w:val="20"/>
          <w:szCs w:val="20"/>
          <w:lang w:val="en-US" w:eastAsia="zh-CN"/>
        </w:rPr>
        <w:t>.</w:t>
      </w:r>
      <w:bookmarkEnd w:id="5"/>
    </w:p>
    <w:p w:rsidR="00AB510B" w:rsidRDefault="0011026F">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rsidR="00AB510B" w:rsidRDefault="0011026F">
      <w:pPr>
        <w:rPr>
          <w:sz w:val="20"/>
          <w:szCs w:val="20"/>
          <w:lang w:val="en-US" w:eastAsia="zh-CN"/>
        </w:rPr>
      </w:pPr>
      <w:r>
        <w:rPr>
          <w:rFonts w:hint="eastAsia"/>
          <w:sz w:val="20"/>
          <w:szCs w:val="20"/>
          <w:lang w:val="en-US" w:eastAsia="zh-CN"/>
        </w:rPr>
        <w:t xml:space="preserve">Based on the RAN2#126 agreement that </w:t>
      </w:r>
      <w:r>
        <w:rPr>
          <w:sz w:val="20"/>
          <w:szCs w:val="20"/>
          <w:lang w:val="en-US" w:eastAsia="zh-CN"/>
        </w:rPr>
        <w:t>“</w:t>
      </w:r>
      <w:r>
        <w:rPr>
          <w:rFonts w:hint="eastAsia"/>
          <w:sz w:val="20"/>
          <w:szCs w:val="20"/>
          <w:lang w:eastAsia="zh-CN"/>
        </w:rPr>
        <w:t xml:space="preserve">RAN2 understand that the RRM measurement of the </w:t>
      </w:r>
      <w:proofErr w:type="spellStart"/>
      <w:r>
        <w:rPr>
          <w:rFonts w:hint="eastAsia"/>
          <w:sz w:val="20"/>
          <w:szCs w:val="20"/>
          <w:lang w:eastAsia="zh-CN"/>
        </w:rPr>
        <w:t>neighboring</w:t>
      </w:r>
      <w:proofErr w:type="spellEnd"/>
      <w:r>
        <w:rPr>
          <w:rFonts w:hint="eastAsia"/>
          <w:sz w:val="20"/>
          <w:szCs w:val="20"/>
          <w:lang w:eastAsia="zh-CN"/>
        </w:rPr>
        <w:t xml:space="preserve"> cell </w:t>
      </w:r>
      <w:r>
        <w:rPr>
          <w:rFonts w:hint="eastAsia"/>
          <w:sz w:val="20"/>
          <w:szCs w:val="20"/>
          <w:lang w:eastAsia="zh-CN"/>
        </w:rPr>
        <w:lastRenderedPageBreak/>
        <w:t>can only be performed by MR. Can discuss again if RAN1 inform us otherwise</w:t>
      </w:r>
      <w:r>
        <w:rPr>
          <w:sz w:val="20"/>
          <w:szCs w:val="20"/>
          <w:lang w:val="en-US" w:eastAsia="zh-CN"/>
        </w:rPr>
        <w:t>”</w:t>
      </w:r>
      <w:r>
        <w:rPr>
          <w:rFonts w:hint="eastAsia"/>
          <w:sz w:val="20"/>
          <w:szCs w:val="20"/>
          <w:lang w:val="en-US" w:eastAsia="zh-CN"/>
        </w:rPr>
        <w:t xml:space="preserve">, it can be understood that LP-WUR can only be used for serving cell measurement. </w:t>
      </w:r>
    </w:p>
    <w:p w:rsidR="00AB510B" w:rsidRDefault="0011026F">
      <w:pPr>
        <w:rPr>
          <w:sz w:val="20"/>
          <w:szCs w:val="20"/>
          <w:lang w:val="en-US" w:eastAsia="zh-CN"/>
        </w:rPr>
      </w:pPr>
      <w:r>
        <w:rPr>
          <w:rFonts w:hint="eastAsia"/>
          <w:sz w:val="20"/>
          <w:szCs w:val="20"/>
          <w:lang w:val="en-US" w:eastAsia="zh-CN"/>
        </w:rPr>
        <w:t>Considering that serving cell measurement offloading means that UE will only perform the serving cell measurement based on LP-WUR, and the main radio can be turn off for UE power saving, which has also been agreed in RAN4#111, it can be understood that serving cell measurement offloading means that UE will only perform the serving cell measurement based on LP-WUR, and stop MR measurement</w:t>
      </w:r>
      <w:r w:rsidR="00E447BA">
        <w:rPr>
          <w:sz w:val="20"/>
          <w:szCs w:val="20"/>
          <w:lang w:val="en-US" w:eastAsia="zh-CN"/>
        </w:rPr>
        <w:t xml:space="preserve"> </w:t>
      </w:r>
      <w:r>
        <w:rPr>
          <w:rFonts w:hint="eastAsia"/>
          <w:sz w:val="20"/>
          <w:szCs w:val="20"/>
          <w:lang w:val="en-US" w:eastAsia="zh-CN"/>
        </w:rPr>
        <w:t>(e.g. both the serving sell measurement based on MR and neighbor cell measurement are stopped).</w:t>
      </w:r>
    </w:p>
    <w:p w:rsidR="00AB510B" w:rsidRDefault="0011026F">
      <w:pPr>
        <w:pStyle w:val="a0"/>
        <w:rPr>
          <w:b/>
          <w:bCs/>
          <w:szCs w:val="20"/>
          <w:lang w:val="en-US" w:eastAsia="zh-CN"/>
        </w:rPr>
      </w:pPr>
      <w:r>
        <w:rPr>
          <w:rFonts w:hint="eastAsia"/>
          <w:b/>
          <w:bCs/>
          <w:szCs w:val="20"/>
          <w:lang w:val="en-US" w:eastAsia="zh-CN"/>
        </w:rPr>
        <w:t>Proposal 1: RAN2 confirms that serving cell measurement offloading means that UE will only perform the serving cell measurement based on LP-WUR, and stop MR measurement for both serving cell and neighbor cell.</w:t>
      </w:r>
    </w:p>
    <w:p w:rsidR="00AB510B" w:rsidRDefault="0011026F">
      <w:pPr>
        <w:rPr>
          <w:bCs/>
          <w:sz w:val="20"/>
          <w:szCs w:val="20"/>
          <w:lang w:val="en-US" w:eastAsia="zh-CN" w:bidi="ar"/>
        </w:rPr>
      </w:pPr>
      <w:r>
        <w:rPr>
          <w:rFonts w:hint="eastAsia"/>
          <w:sz w:val="20"/>
          <w:szCs w:val="20"/>
          <w:lang w:val="en-US" w:eastAsia="zh-CN"/>
        </w:rPr>
        <w:t xml:space="preserve">Since RAN4 has agreed to support the RRM measurement relaxation, e.g. the following case#3, RAN2 has agreed that </w:t>
      </w:r>
      <w:r>
        <w:rPr>
          <w:rFonts w:hint="eastAsia"/>
          <w:sz w:val="20"/>
          <w:szCs w:val="20"/>
          <w:lang w:eastAsia="zh-CN"/>
        </w:rPr>
        <w:t>RRM measurement of the neighbo</w:t>
      </w:r>
      <w:r w:rsidR="00E447BA">
        <w:rPr>
          <w:sz w:val="20"/>
          <w:szCs w:val="20"/>
          <w:lang w:eastAsia="zh-CN"/>
        </w:rPr>
        <w:t>u</w:t>
      </w:r>
      <w:r>
        <w:rPr>
          <w:rFonts w:hint="eastAsia"/>
          <w:sz w:val="20"/>
          <w:szCs w:val="20"/>
          <w:lang w:eastAsia="zh-CN"/>
        </w:rPr>
        <w:t>ring cell can only be performed by MR</w:t>
      </w:r>
      <w:r>
        <w:rPr>
          <w:rFonts w:hint="eastAsia"/>
          <w:sz w:val="20"/>
          <w:szCs w:val="20"/>
          <w:lang w:val="en-US" w:eastAsia="zh-CN"/>
        </w:rPr>
        <w:t xml:space="preserve">, it can be understood that MR serving cell measurement can be relaxed(e.g. use larger measurement cycle than legacy) when LP-WUR measurement </w:t>
      </w:r>
      <w:r>
        <w:rPr>
          <w:rFonts w:hint="eastAsia"/>
          <w:bCs/>
          <w:sz w:val="20"/>
          <w:szCs w:val="20"/>
          <w:lang w:val="en-US" w:eastAsia="zh-CN" w:bidi="ar"/>
        </w:rPr>
        <w:t xml:space="preserve">is started. And with the LP-WUR measurement aided, same measurement accuracy can be obtained although the </w:t>
      </w:r>
      <w:r>
        <w:rPr>
          <w:rFonts w:hint="eastAsia"/>
          <w:sz w:val="20"/>
          <w:szCs w:val="20"/>
          <w:lang w:val="en-US" w:eastAsia="zh-CN"/>
        </w:rPr>
        <w:t>MR serving cell measurement is relaxed.</w:t>
      </w:r>
      <w:r>
        <w:rPr>
          <w:rFonts w:hint="eastAsia"/>
          <w:bCs/>
          <w:sz w:val="20"/>
          <w:szCs w:val="20"/>
          <w:lang w:val="en-US" w:eastAsia="zh-CN" w:bidi="a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439"/>
      </w:tblGrid>
      <w:tr w:rsidR="00AB510B">
        <w:trPr>
          <w:jc w:val="center"/>
        </w:trPr>
        <w:tc>
          <w:tcPr>
            <w:tcW w:w="1985" w:type="dxa"/>
          </w:tcPr>
          <w:p w:rsidR="00AB510B" w:rsidRDefault="0011026F">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RRM measurement case index</w:t>
            </w:r>
          </w:p>
        </w:tc>
        <w:tc>
          <w:tcPr>
            <w:tcW w:w="1843" w:type="dxa"/>
          </w:tcPr>
          <w:p w:rsidR="00AB510B" w:rsidRDefault="0011026F">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MR serving cell measurement</w:t>
            </w:r>
          </w:p>
        </w:tc>
        <w:tc>
          <w:tcPr>
            <w:tcW w:w="2126" w:type="dxa"/>
          </w:tcPr>
          <w:p w:rsidR="00AB510B" w:rsidRDefault="0011026F">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MR neighbo</w:t>
            </w:r>
            <w:r w:rsidR="00E447BA">
              <w:rPr>
                <w:rFonts w:eastAsia="宋体" w:cs="Arial"/>
                <w:kern w:val="0"/>
                <w:sz w:val="20"/>
                <w:szCs w:val="20"/>
                <w:lang w:eastAsia="en-US"/>
              </w:rPr>
              <w:t>u</w:t>
            </w:r>
            <w:r>
              <w:rPr>
                <w:rFonts w:eastAsia="宋体" w:cs="Arial"/>
                <w:kern w:val="0"/>
                <w:sz w:val="20"/>
                <w:szCs w:val="20"/>
                <w:lang w:eastAsia="en-US"/>
              </w:rPr>
              <w:t>ring cell measurement</w:t>
            </w:r>
          </w:p>
        </w:tc>
        <w:tc>
          <w:tcPr>
            <w:tcW w:w="1336" w:type="dxa"/>
          </w:tcPr>
          <w:p w:rsidR="00AB510B" w:rsidRDefault="0011026F">
            <w:pPr>
              <w:widowControl/>
              <w:snapToGrid w:val="0"/>
              <w:spacing w:after="120" w:line="240" w:lineRule="auto"/>
              <w:rPr>
                <w:rFonts w:eastAsia="Malgun Gothic" w:cs="Arial"/>
                <w:color w:val="000000"/>
                <w:kern w:val="0"/>
                <w:sz w:val="20"/>
                <w:szCs w:val="20"/>
                <w:lang w:val="en-US" w:eastAsia="ko-KR"/>
              </w:rPr>
            </w:pPr>
            <w:r>
              <w:rPr>
                <w:rFonts w:eastAsia="宋体" w:cs="Arial"/>
                <w:kern w:val="0"/>
                <w:sz w:val="20"/>
                <w:szCs w:val="20"/>
                <w:lang w:eastAsia="en-US"/>
              </w:rPr>
              <w:t>LR measurement</w:t>
            </w:r>
          </w:p>
        </w:tc>
      </w:tr>
      <w:tr w:rsidR="00AB510B">
        <w:trPr>
          <w:jc w:val="center"/>
        </w:trPr>
        <w:tc>
          <w:tcPr>
            <w:tcW w:w="1985" w:type="dxa"/>
            <w:shd w:val="clear" w:color="auto" w:fill="auto"/>
          </w:tcPr>
          <w:p w:rsidR="00AB510B" w:rsidRDefault="0011026F">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#3 Relaxed case b</w:t>
            </w:r>
          </w:p>
        </w:tc>
        <w:tc>
          <w:tcPr>
            <w:tcW w:w="1843" w:type="dxa"/>
            <w:shd w:val="clear" w:color="auto" w:fill="auto"/>
          </w:tcPr>
          <w:p w:rsidR="00AB510B" w:rsidRDefault="0011026F">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On with relaxation measurement</w:t>
            </w:r>
          </w:p>
        </w:tc>
        <w:tc>
          <w:tcPr>
            <w:tcW w:w="2126" w:type="dxa"/>
            <w:shd w:val="clear" w:color="auto" w:fill="auto"/>
          </w:tcPr>
          <w:p w:rsidR="00AB510B" w:rsidRDefault="0011026F">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On with relaxation measurement</w:t>
            </w:r>
          </w:p>
        </w:tc>
        <w:tc>
          <w:tcPr>
            <w:tcW w:w="1336" w:type="dxa"/>
            <w:shd w:val="clear" w:color="auto" w:fill="auto"/>
          </w:tcPr>
          <w:p w:rsidR="00AB510B" w:rsidRDefault="0011026F">
            <w:pPr>
              <w:widowControl/>
              <w:snapToGrid w:val="0"/>
              <w:spacing w:after="120" w:line="240" w:lineRule="auto"/>
              <w:rPr>
                <w:rFonts w:eastAsia="Malgun Gothic" w:cs="Arial"/>
                <w:color w:val="000000"/>
                <w:kern w:val="0"/>
                <w:sz w:val="20"/>
                <w:szCs w:val="20"/>
                <w:lang w:val="en-US" w:eastAsia="ko-KR"/>
              </w:rPr>
            </w:pPr>
            <w:r>
              <w:rPr>
                <w:rFonts w:eastAsia="Malgun Gothic" w:cs="Arial"/>
                <w:color w:val="000000"/>
                <w:kern w:val="0"/>
                <w:sz w:val="20"/>
                <w:szCs w:val="20"/>
                <w:lang w:val="en-US" w:eastAsia="ko-KR"/>
              </w:rPr>
              <w:t>ON</w:t>
            </w:r>
          </w:p>
        </w:tc>
      </w:tr>
    </w:tbl>
    <w:p w:rsidR="00AB510B" w:rsidRDefault="00AB510B">
      <w:pPr>
        <w:pStyle w:val="a0"/>
        <w:rPr>
          <w:lang w:val="en-US" w:eastAsia="zh-CN"/>
        </w:rPr>
      </w:pPr>
    </w:p>
    <w:p w:rsidR="00AB510B" w:rsidRDefault="0011026F">
      <w:pPr>
        <w:pStyle w:val="a0"/>
        <w:rPr>
          <w:b/>
          <w:bCs/>
          <w:szCs w:val="20"/>
          <w:lang w:val="en-US" w:eastAsia="zh-CN"/>
        </w:rPr>
      </w:pPr>
      <w:r>
        <w:rPr>
          <w:rFonts w:hint="eastAsia"/>
          <w:b/>
          <w:bCs/>
          <w:szCs w:val="20"/>
          <w:lang w:val="en-US" w:eastAsia="zh-CN"/>
        </w:rPr>
        <w:t>Proposal 2: RAN2 confirms that serving cell measurement relaxation means that UE performs serving cell measurement based on MR with larger measurement cycle than legacy, while perform serving cell measurement based on LP-WUR simultaneously.</w:t>
      </w:r>
    </w:p>
    <w:p w:rsidR="00AB510B" w:rsidRDefault="0011026F">
      <w:pPr>
        <w:pStyle w:val="2"/>
        <w:numPr>
          <w:ilvl w:val="1"/>
          <w:numId w:val="5"/>
        </w:numPr>
        <w:rPr>
          <w:sz w:val="28"/>
          <w:szCs w:val="28"/>
          <w:lang w:val="en-US" w:eastAsia="zh-CN"/>
        </w:rPr>
      </w:pPr>
      <w:r>
        <w:rPr>
          <w:sz w:val="28"/>
          <w:szCs w:val="28"/>
          <w:lang w:val="en-US" w:eastAsia="zh-CN"/>
        </w:rPr>
        <w:t>S</w:t>
      </w:r>
      <w:proofErr w:type="spellStart"/>
      <w:r>
        <w:rPr>
          <w:sz w:val="28"/>
          <w:szCs w:val="28"/>
          <w:lang w:eastAsia="zh-CN"/>
        </w:rPr>
        <w:t>erving</w:t>
      </w:r>
      <w:proofErr w:type="spellEnd"/>
      <w:r>
        <w:rPr>
          <w:sz w:val="28"/>
          <w:szCs w:val="28"/>
          <w:lang w:eastAsia="zh-CN"/>
        </w:rPr>
        <w:t xml:space="preserve"> cell measurement </w:t>
      </w:r>
      <w:r>
        <w:rPr>
          <w:sz w:val="28"/>
          <w:szCs w:val="28"/>
          <w:lang w:val="en-US" w:eastAsia="zh-CN"/>
        </w:rPr>
        <w:t>relaxation</w:t>
      </w:r>
    </w:p>
    <w:p w:rsidR="00AB510B" w:rsidRDefault="0011026F">
      <w:pPr>
        <w:pStyle w:val="a0"/>
        <w:jc w:val="both"/>
        <w:rPr>
          <w:rFonts w:eastAsia="宋体"/>
          <w:lang w:val="en-US" w:eastAsia="zh-CN"/>
        </w:rPr>
      </w:pPr>
      <w:r>
        <w:rPr>
          <w:rFonts w:hint="eastAsia"/>
          <w:lang w:val="en-US" w:eastAsia="zh-CN"/>
        </w:rPr>
        <w:t xml:space="preserve">Based on the current agreement in RAN2 that </w:t>
      </w:r>
      <w:r>
        <w:rPr>
          <w:rFonts w:hint="eastAsia"/>
          <w:lang w:eastAsia="zh-CN"/>
        </w:rPr>
        <w:t>the RRM measurement of the neighbour cell can only be performed by MR</w:t>
      </w:r>
      <w:r>
        <w:rPr>
          <w:rFonts w:hint="eastAsia"/>
          <w:lang w:val="en-US" w:eastAsia="zh-CN"/>
        </w:rPr>
        <w:t xml:space="preserve">, it can be assumed that </w:t>
      </w:r>
      <w:r>
        <w:rPr>
          <w:rFonts w:hint="eastAsia"/>
          <w:lang w:eastAsia="zh-CN"/>
        </w:rPr>
        <w:t xml:space="preserve">RRM measurement </w:t>
      </w:r>
      <w:r>
        <w:rPr>
          <w:rFonts w:hint="eastAsia"/>
          <w:lang w:val="en-US" w:eastAsia="zh-CN"/>
        </w:rPr>
        <w:t xml:space="preserve">relaxation is to relax the </w:t>
      </w:r>
      <w:r>
        <w:rPr>
          <w:rFonts w:hint="eastAsia"/>
          <w:lang w:eastAsia="zh-CN"/>
        </w:rPr>
        <w:t>serving cell measurement</w:t>
      </w:r>
      <w:r>
        <w:rPr>
          <w:rFonts w:hint="eastAsia"/>
          <w:lang w:val="en-US" w:eastAsia="zh-CN"/>
        </w:rPr>
        <w:t xml:space="preserve"> when the LP-SS based measurement is performed.</w:t>
      </w:r>
      <w:r>
        <w:rPr>
          <w:rFonts w:hint="eastAsia"/>
          <w:lang w:eastAsia="zh-CN"/>
        </w:rPr>
        <w:t xml:space="preserve"> </w:t>
      </w:r>
      <w:r>
        <w:rPr>
          <w:rFonts w:hint="eastAsia"/>
          <w:lang w:val="en-US" w:eastAsia="zh-CN"/>
        </w:rPr>
        <w:t>In NB-</w:t>
      </w:r>
      <w:proofErr w:type="spellStart"/>
      <w:r>
        <w:rPr>
          <w:rFonts w:hint="eastAsia"/>
          <w:lang w:val="en-US" w:eastAsia="zh-CN"/>
        </w:rPr>
        <w:t>IoTand</w:t>
      </w:r>
      <w:proofErr w:type="spellEnd"/>
      <w:r>
        <w:rPr>
          <w:rFonts w:hint="eastAsia"/>
          <w:lang w:val="en-US" w:eastAsia="zh-CN"/>
        </w:rPr>
        <w:t xml:space="preserve"> </w:t>
      </w:r>
      <w:proofErr w:type="spellStart"/>
      <w:r>
        <w:rPr>
          <w:rFonts w:hint="eastAsia"/>
          <w:lang w:val="en-US" w:eastAsia="zh-CN"/>
        </w:rPr>
        <w:t>eMTC</w:t>
      </w:r>
      <w:proofErr w:type="spellEnd"/>
      <w:r>
        <w:rPr>
          <w:rFonts w:hint="eastAsia"/>
          <w:lang w:val="en-US" w:eastAsia="zh-CN"/>
        </w:rPr>
        <w:t xml:space="preserve">, serving cell measurement relaxation is supported, e.g. NW can configure </w:t>
      </w:r>
      <w:proofErr w:type="spellStart"/>
      <w:r>
        <w:rPr>
          <w:rFonts w:eastAsia="宋体"/>
          <w:i/>
          <w:iCs/>
        </w:rPr>
        <w:t>numDRX-CyclesRelaxed</w:t>
      </w:r>
      <w:proofErr w:type="spellEnd"/>
      <w:r>
        <w:rPr>
          <w:rFonts w:hint="eastAsia"/>
          <w:lang w:val="en-US" w:eastAsia="zh-CN"/>
        </w:rPr>
        <w:t xml:space="preserve"> in SIB, and the UE supporting WUS shall relax serving cell measurement</w:t>
      </w:r>
      <w:r>
        <w:t xml:space="preserve"> requirement defined </w:t>
      </w:r>
      <w:r>
        <w:rPr>
          <w:rFonts w:eastAsia="宋体" w:hint="eastAsia"/>
          <w:lang w:val="en-US" w:eastAsia="zh-CN"/>
        </w:rPr>
        <w:t xml:space="preserve">with </w:t>
      </w:r>
      <w:r>
        <w:t xml:space="preserve">the DRX cycle </w:t>
      </w:r>
      <w:r>
        <w:rPr>
          <w:rFonts w:eastAsia="宋体" w:hint="eastAsia"/>
          <w:lang w:val="en-US" w:eastAsia="zh-CN"/>
        </w:rPr>
        <w:t xml:space="preserve">from the DRX cycle </w:t>
      </w:r>
      <w:r>
        <w:t>length of DRX</w:t>
      </w:r>
      <w:r>
        <w:rPr>
          <w:rFonts w:eastAsia="宋体" w:hint="eastAsia"/>
          <w:lang w:val="en-US" w:eastAsia="zh-CN"/>
        </w:rPr>
        <w:t xml:space="preserve"> </w:t>
      </w:r>
      <w:r>
        <w:t>cycle</w:t>
      </w:r>
      <w:r>
        <w:rPr>
          <w:rFonts w:eastAsia="宋体" w:hint="eastAsia"/>
          <w:lang w:val="en-US" w:eastAsia="zh-CN"/>
        </w:rPr>
        <w:t xml:space="preserve"> to the DRX cycle length of min</w:t>
      </w:r>
      <w:r>
        <w:rPr>
          <w:rFonts w:eastAsia="宋体"/>
          <w:lang w:val="en-US" w:eastAsia="zh-CN"/>
        </w:rPr>
        <w:t xml:space="preserve"> </w:t>
      </w:r>
      <w:r>
        <w:rPr>
          <w:rFonts w:eastAsia="宋体" w:hint="eastAsia"/>
          <w:lang w:val="en-US" w:eastAsia="zh-CN"/>
        </w:rPr>
        <w:t>(</w:t>
      </w:r>
      <w:r>
        <w:t>DRX</w:t>
      </w:r>
      <w:r>
        <w:rPr>
          <w:rFonts w:eastAsia="宋体" w:hint="eastAsia"/>
          <w:lang w:val="en-US" w:eastAsia="zh-CN"/>
        </w:rPr>
        <w:t xml:space="preserve"> </w:t>
      </w:r>
      <w:r>
        <w:t>cycle</w:t>
      </w:r>
      <w:r>
        <w:rPr>
          <w:rFonts w:eastAsia="宋体" w:hint="eastAsia"/>
          <w:lang w:val="en-US" w:eastAsia="zh-CN"/>
        </w:rPr>
        <w:t xml:space="preserve"> * </w:t>
      </w:r>
      <w:proofErr w:type="spellStart"/>
      <w:r>
        <w:rPr>
          <w:rFonts w:eastAsia="宋体"/>
          <w:i/>
          <w:iCs/>
        </w:rPr>
        <w:t>numDRX-CyclesRelaxed</w:t>
      </w:r>
      <w:proofErr w:type="spellEnd"/>
      <w:r>
        <w:rPr>
          <w:rFonts w:eastAsia="宋体" w:hint="eastAsia"/>
          <w:lang w:val="en-US" w:eastAsia="zh-CN"/>
        </w:rPr>
        <w:t>, 10.24s), the simi</w:t>
      </w:r>
      <w:r>
        <w:rPr>
          <w:rFonts w:eastAsia="宋体"/>
          <w:lang w:val="en-US" w:eastAsia="zh-CN"/>
        </w:rPr>
        <w:t>l</w:t>
      </w:r>
      <w:r>
        <w:rPr>
          <w:rFonts w:eastAsia="宋体" w:hint="eastAsia"/>
          <w:lang w:val="en-US" w:eastAsia="zh-CN"/>
        </w:rPr>
        <w:t xml:space="preserve">ar mechanism can be used for NR serving cell </w:t>
      </w:r>
      <w:r>
        <w:rPr>
          <w:rFonts w:hint="eastAsia"/>
          <w:lang w:eastAsia="zh-CN"/>
        </w:rPr>
        <w:t>measurement</w:t>
      </w:r>
      <w:r>
        <w:rPr>
          <w:rFonts w:hint="eastAsia"/>
          <w:lang w:val="en-US" w:eastAsia="zh-CN"/>
        </w:rPr>
        <w:t xml:space="preserve"> relaxation</w:t>
      </w:r>
      <w:r>
        <w:rPr>
          <w:rFonts w:eastAsia="宋体" w:hint="eastAsia"/>
          <w:lang w:val="en-US" w:eastAsia="zh-CN"/>
        </w:rPr>
        <w:t>.</w:t>
      </w:r>
    </w:p>
    <w:p w:rsidR="00AB510B" w:rsidRDefault="0011026F">
      <w:pPr>
        <w:pStyle w:val="a0"/>
        <w:rPr>
          <w:rFonts w:eastAsia="宋体"/>
          <w:lang w:val="en-US" w:eastAsia="zh-CN"/>
        </w:rPr>
      </w:pPr>
      <w:r>
        <w:rPr>
          <w:rFonts w:eastAsia="宋体"/>
          <w:b/>
          <w:bCs/>
          <w:lang w:val="en-US" w:eastAsia="zh-CN"/>
        </w:rPr>
        <w:t xml:space="preserve">Proposal </w:t>
      </w:r>
      <w:r w:rsidR="00E447BA">
        <w:rPr>
          <w:rFonts w:eastAsia="宋体"/>
          <w:b/>
          <w:bCs/>
          <w:lang w:val="en-US" w:eastAsia="zh-CN"/>
        </w:rPr>
        <w:t>3</w:t>
      </w:r>
      <w:r>
        <w:rPr>
          <w:rFonts w:eastAsia="宋体"/>
          <w:b/>
          <w:bCs/>
          <w:lang w:val="en-US" w:eastAsia="zh-CN"/>
        </w:rPr>
        <w:t xml:space="preserve">: The </w:t>
      </w:r>
      <w:r>
        <w:rPr>
          <w:rFonts w:eastAsia="宋体" w:hint="eastAsia"/>
          <w:b/>
          <w:bCs/>
          <w:lang w:val="en-US" w:eastAsia="zh-CN"/>
        </w:rPr>
        <w:t>NB-</w:t>
      </w:r>
      <w:proofErr w:type="spellStart"/>
      <w:r>
        <w:rPr>
          <w:rFonts w:eastAsia="宋体" w:hint="eastAsia"/>
          <w:b/>
          <w:bCs/>
          <w:lang w:val="en-US" w:eastAsia="zh-CN"/>
        </w:rPr>
        <w:t>IoT</w:t>
      </w:r>
      <w:proofErr w:type="spellEnd"/>
      <w:r>
        <w:rPr>
          <w:rFonts w:eastAsia="宋体" w:hint="eastAsia"/>
          <w:b/>
          <w:bCs/>
          <w:lang w:val="en-US" w:eastAsia="zh-CN"/>
        </w:rPr>
        <w:t xml:space="preserve"> </w:t>
      </w:r>
      <w:r>
        <w:rPr>
          <w:b/>
          <w:bCs/>
          <w:lang w:val="en-US" w:eastAsia="zh-CN"/>
        </w:rPr>
        <w:t xml:space="preserve">serving cell measurement relaxation mechanism </w:t>
      </w:r>
      <w:r>
        <w:rPr>
          <w:rFonts w:hint="eastAsia"/>
          <w:b/>
          <w:bCs/>
          <w:lang w:val="en-US" w:eastAsia="zh-CN"/>
        </w:rPr>
        <w:t>is</w:t>
      </w:r>
      <w:r>
        <w:rPr>
          <w:b/>
          <w:bCs/>
          <w:lang w:val="en-US" w:eastAsia="zh-CN"/>
        </w:rPr>
        <w:t xml:space="preserve"> used as the baseline for NR serving cell measurement relaxation</w:t>
      </w:r>
      <w:r>
        <w:rPr>
          <w:rFonts w:hint="eastAsia"/>
          <w:b/>
          <w:bCs/>
          <w:lang w:val="en-US" w:eastAsia="zh-CN"/>
        </w:rPr>
        <w:t>,</w:t>
      </w:r>
      <w:r>
        <w:rPr>
          <w:b/>
          <w:bCs/>
          <w:lang w:val="en-US" w:eastAsia="zh-CN"/>
        </w:rPr>
        <w:t xml:space="preserve"> e.g. NW can configure </w:t>
      </w:r>
      <w:proofErr w:type="spellStart"/>
      <w:r>
        <w:rPr>
          <w:rFonts w:eastAsia="宋体"/>
          <w:b/>
          <w:bCs/>
          <w:i/>
          <w:iCs/>
        </w:rPr>
        <w:t>numDRX-CyclesRelaxed</w:t>
      </w:r>
      <w:proofErr w:type="spellEnd"/>
      <w:r>
        <w:rPr>
          <w:b/>
          <w:bCs/>
          <w:lang w:val="en-US" w:eastAsia="zh-CN"/>
        </w:rPr>
        <w:t xml:space="preserve"> in SIB, and the NR UE supporting LP-</w:t>
      </w:r>
      <w:r>
        <w:rPr>
          <w:rFonts w:hint="eastAsia"/>
          <w:b/>
          <w:bCs/>
          <w:lang w:val="en-US" w:eastAsia="zh-CN"/>
        </w:rPr>
        <w:t>S</w:t>
      </w:r>
      <w:r>
        <w:rPr>
          <w:b/>
          <w:bCs/>
          <w:lang w:val="en-US" w:eastAsia="zh-CN"/>
        </w:rPr>
        <w:t>S</w:t>
      </w:r>
      <w:r>
        <w:rPr>
          <w:rFonts w:hint="eastAsia"/>
          <w:b/>
          <w:bCs/>
          <w:lang w:val="en-US" w:eastAsia="zh-CN"/>
        </w:rPr>
        <w:t xml:space="preserve"> based measurement</w:t>
      </w:r>
      <w:r>
        <w:rPr>
          <w:b/>
          <w:bCs/>
          <w:lang w:val="en-US" w:eastAsia="zh-CN"/>
        </w:rPr>
        <w:t xml:space="preserve"> may relax serving cell measurement</w:t>
      </w:r>
      <w:r>
        <w:rPr>
          <w:b/>
          <w:bCs/>
        </w:rPr>
        <w:t xml:space="preserve"> requirement </w:t>
      </w:r>
      <w:r>
        <w:rPr>
          <w:rFonts w:eastAsia="宋体"/>
          <w:b/>
          <w:bCs/>
          <w:lang w:val="en-US" w:eastAsia="zh-CN"/>
        </w:rPr>
        <w:t xml:space="preserve">from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to min(</w:t>
      </w:r>
      <w:r>
        <w:rPr>
          <w:b/>
          <w:bCs/>
        </w:rPr>
        <w:t xml:space="preserve">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 </w:t>
      </w:r>
      <w:proofErr w:type="spellStart"/>
      <w:r>
        <w:rPr>
          <w:rFonts w:eastAsia="宋体"/>
          <w:b/>
          <w:bCs/>
          <w:i/>
          <w:iCs/>
        </w:rPr>
        <w:t>numDRX-CyclesRelaxed</w:t>
      </w:r>
      <w:proofErr w:type="spellEnd"/>
      <w:r>
        <w:rPr>
          <w:rFonts w:eastAsia="宋体"/>
          <w:b/>
          <w:bCs/>
          <w:lang w:val="en-US" w:eastAsia="zh-CN"/>
        </w:rPr>
        <w:t>, 10.24s).</w:t>
      </w:r>
    </w:p>
    <w:p w:rsidR="00AB510B" w:rsidRDefault="0011026F">
      <w:pPr>
        <w:pStyle w:val="a0"/>
        <w:jc w:val="both"/>
        <w:rPr>
          <w:lang w:val="en-US" w:eastAsia="zh-CN"/>
        </w:rPr>
      </w:pPr>
      <w:r>
        <w:rPr>
          <w:rFonts w:hint="eastAsia"/>
          <w:lang w:val="en-US" w:eastAsia="zh-CN"/>
        </w:rPr>
        <w:t>In NB-</w:t>
      </w:r>
      <w:proofErr w:type="spellStart"/>
      <w:r>
        <w:rPr>
          <w:rFonts w:hint="eastAsia"/>
          <w:lang w:val="en-US" w:eastAsia="zh-CN"/>
        </w:rPr>
        <w:t>IoT</w:t>
      </w:r>
      <w:proofErr w:type="spellEnd"/>
      <w:r>
        <w:rPr>
          <w:rFonts w:hint="eastAsia"/>
          <w:lang w:val="en-US" w:eastAsia="zh-CN"/>
        </w:rPr>
        <w:t xml:space="preserve"> and </w:t>
      </w:r>
      <w:proofErr w:type="spellStart"/>
      <w:r>
        <w:rPr>
          <w:rFonts w:hint="eastAsia"/>
          <w:lang w:val="en-US" w:eastAsia="zh-CN"/>
        </w:rPr>
        <w:t>eMTC</w:t>
      </w:r>
      <w:proofErr w:type="spellEnd"/>
      <w:r>
        <w:rPr>
          <w:rFonts w:hint="eastAsia"/>
          <w:lang w:val="en-US" w:eastAsia="zh-CN"/>
        </w:rPr>
        <w:t xml:space="preserve">, the coverage of WUS is the same as the coverage of cell. But in the NR, the coverage of LP-WUS may be less than or equal to the cell coverage, and the NR serving cell measurement relaxation can </w:t>
      </w:r>
      <w:r>
        <w:rPr>
          <w:rFonts w:hint="eastAsia"/>
          <w:lang w:val="en-US" w:eastAsia="zh-CN"/>
        </w:rPr>
        <w:lastRenderedPageBreak/>
        <w:t>only</w:t>
      </w:r>
      <w:r>
        <w:rPr>
          <w:lang w:val="en-US" w:eastAsia="zh-CN"/>
        </w:rPr>
        <w:t xml:space="preserve"> </w:t>
      </w:r>
      <w:r>
        <w:rPr>
          <w:rFonts w:hint="eastAsia"/>
          <w:lang w:val="en-US" w:eastAsia="zh-CN"/>
        </w:rPr>
        <w:t xml:space="preserve">be performed only in the coverage of the LP-WUS. Thus, cell edge </w:t>
      </w:r>
      <w:proofErr w:type="gramStart"/>
      <w:r>
        <w:rPr>
          <w:rFonts w:hint="eastAsia"/>
          <w:lang w:val="en-US" w:eastAsia="zh-CN"/>
        </w:rPr>
        <w:t>condition(</w:t>
      </w:r>
      <w:proofErr w:type="gramEnd"/>
      <w:r>
        <w:rPr>
          <w:rFonts w:hint="eastAsia"/>
          <w:lang w:val="en-US" w:eastAsia="zh-CN"/>
        </w:rPr>
        <w:t>e.g. whether in the coverage of LP-WUS) should be considered for the NR serving cell measurement relaxation.</w:t>
      </w:r>
    </w:p>
    <w:p w:rsidR="00AB510B" w:rsidRDefault="0011026F">
      <w:pPr>
        <w:pStyle w:val="a0"/>
        <w:jc w:val="both"/>
        <w:rPr>
          <w:lang w:val="en-US" w:eastAsia="zh-CN"/>
        </w:rPr>
      </w:pPr>
      <w:r>
        <w:rPr>
          <w:rFonts w:hint="eastAsia"/>
          <w:lang w:val="en-US" w:eastAsia="zh-CN"/>
        </w:rPr>
        <w:t xml:space="preserve">In general, the RSRP and RSRQ are used as the metric for </w:t>
      </w:r>
      <w:proofErr w:type="spellStart"/>
      <w:r>
        <w:rPr>
          <w:rFonts w:hint="eastAsia"/>
          <w:lang w:val="en-US" w:eastAsia="zh-CN"/>
        </w:rPr>
        <w:t>determing</w:t>
      </w:r>
      <w:proofErr w:type="spellEnd"/>
      <w:r>
        <w:rPr>
          <w:rFonts w:hint="eastAsia"/>
          <w:lang w:val="en-US" w:eastAsia="zh-CN"/>
        </w:rPr>
        <w:t xml:space="preserve"> the cell coverage. </w:t>
      </w:r>
      <w:proofErr w:type="spellStart"/>
      <w:r>
        <w:rPr>
          <w:rFonts w:hint="eastAsia"/>
          <w:lang w:val="en-US" w:eastAsia="zh-CN"/>
        </w:rPr>
        <w:t>Consdering</w:t>
      </w:r>
      <w:proofErr w:type="spellEnd"/>
      <w:r>
        <w:rPr>
          <w:rFonts w:hint="eastAsia"/>
          <w:lang w:val="en-US" w:eastAsia="zh-CN"/>
        </w:rPr>
        <w:t xml:space="preserve"> the different measurement accuracy of MR, OFDM</w:t>
      </w:r>
      <w:r>
        <w:rPr>
          <w:lang w:eastAsia="zh-CN"/>
        </w:rPr>
        <w:t>-based</w:t>
      </w:r>
      <w:r>
        <w:rPr>
          <w:rFonts w:hint="eastAsia"/>
          <w:lang w:val="en-US" w:eastAsia="zh-CN"/>
        </w:rPr>
        <w:t xml:space="preserve"> WUR and OOK-based WUR, the RSRP and RSRQ measured by MR, OFDM</w:t>
      </w:r>
      <w:r>
        <w:rPr>
          <w:lang w:eastAsia="zh-CN"/>
        </w:rPr>
        <w:t>-based</w:t>
      </w:r>
      <w:r>
        <w:rPr>
          <w:rFonts w:hint="eastAsia"/>
          <w:lang w:val="en-US" w:eastAsia="zh-CN"/>
        </w:rPr>
        <w:t xml:space="preserve"> WUR and OOK-based WUR needs to be distinguished. </w:t>
      </w:r>
    </w:p>
    <w:p w:rsidR="00AB510B" w:rsidRDefault="0011026F">
      <w:pPr>
        <w:pStyle w:val="a0"/>
        <w:numPr>
          <w:ilvl w:val="0"/>
          <w:numId w:val="7"/>
        </w:numPr>
        <w:jc w:val="both"/>
        <w:rPr>
          <w:lang w:val="en-US" w:eastAsia="zh-CN"/>
        </w:rPr>
      </w:pPr>
      <w:r>
        <w:rPr>
          <w:rFonts w:hint="eastAsia"/>
          <w:lang w:val="en-US" w:eastAsia="zh-CN"/>
        </w:rPr>
        <w:t xml:space="preserve">Specially, for UE with OOK-based WUR, if both of RSRP measured by MR and OOK-based WUR of the serving cell are larger than an RSRP threshold, optionally both of RSRQ measured by MR and OOK-based WUR of the serving cell are larger than an RSRQ threshold, the NR serving cell measurement relaxation can be performed. </w:t>
      </w:r>
    </w:p>
    <w:p w:rsidR="00AB510B" w:rsidRDefault="0011026F">
      <w:pPr>
        <w:pStyle w:val="a0"/>
        <w:numPr>
          <w:ilvl w:val="0"/>
          <w:numId w:val="7"/>
        </w:numPr>
        <w:jc w:val="both"/>
        <w:rPr>
          <w:lang w:val="en-US" w:eastAsia="zh-CN"/>
        </w:rPr>
      </w:pPr>
      <w:r>
        <w:rPr>
          <w:rFonts w:hint="eastAsia"/>
          <w:lang w:val="en-US" w:eastAsia="zh-CN"/>
        </w:rPr>
        <w:t xml:space="preserve">For UE with OFDM-based WUR, if both of RSRP measured by MR and OFDM-based WUR of the serving cell are larger than an RSRP threshold, optionally both of RSRQ measured by MR and OFDM-based WUR of the serving cell are </w:t>
      </w:r>
      <w:r w:rsidR="00F24CFC">
        <w:rPr>
          <w:rFonts w:hint="eastAsia"/>
          <w:lang w:val="en-US" w:eastAsia="zh-CN"/>
        </w:rPr>
        <w:t xml:space="preserve">larger than an RSRQ threshold, </w:t>
      </w:r>
      <w:r>
        <w:rPr>
          <w:rFonts w:hint="eastAsia"/>
          <w:lang w:val="en-US" w:eastAsia="zh-CN"/>
        </w:rPr>
        <w:t>the NR serving cell measurement relaxation can be performed.</w:t>
      </w:r>
    </w:p>
    <w:p w:rsidR="00AB510B" w:rsidRDefault="0011026F">
      <w:pPr>
        <w:pStyle w:val="a0"/>
        <w:jc w:val="both"/>
        <w:rPr>
          <w:b/>
          <w:bCs/>
          <w:lang w:val="en-US" w:eastAsia="zh-CN"/>
        </w:rPr>
      </w:pPr>
      <w:r>
        <w:rPr>
          <w:rFonts w:eastAsia="宋体" w:hint="eastAsia"/>
          <w:b/>
          <w:bCs/>
          <w:lang w:val="en-US" w:eastAsia="zh-CN"/>
        </w:rPr>
        <w:t xml:space="preserve">Proposal </w:t>
      </w:r>
      <w:r w:rsidR="00E447BA">
        <w:rPr>
          <w:rFonts w:eastAsia="宋体"/>
          <w:b/>
          <w:bCs/>
          <w:lang w:val="en-US" w:eastAsia="zh-CN"/>
        </w:rPr>
        <w:t>4</w:t>
      </w:r>
      <w:r>
        <w:rPr>
          <w:rFonts w:eastAsia="宋体" w:hint="eastAsia"/>
          <w:b/>
          <w:bCs/>
          <w:lang w:val="en-US" w:eastAsia="zh-CN"/>
        </w:rPr>
        <w:t>: C</w:t>
      </w:r>
      <w:r>
        <w:rPr>
          <w:b/>
          <w:bCs/>
          <w:lang w:val="en-US" w:eastAsia="zh-CN"/>
        </w:rPr>
        <w:t>ell edge condition (</w:t>
      </w:r>
      <w:r w:rsidR="00E447BA">
        <w:rPr>
          <w:b/>
          <w:bCs/>
          <w:lang w:val="en-US" w:eastAsia="zh-CN"/>
        </w:rPr>
        <w:t>i.e.</w:t>
      </w:r>
      <w:r>
        <w:rPr>
          <w:b/>
          <w:bCs/>
          <w:lang w:val="en-US" w:eastAsia="zh-CN"/>
        </w:rPr>
        <w:t xml:space="preserve"> whether the UE is in the coverage </w:t>
      </w:r>
      <w:bookmarkStart w:id="6" w:name="_GoBack"/>
      <w:bookmarkEnd w:id="6"/>
      <w:r>
        <w:rPr>
          <w:b/>
          <w:bCs/>
          <w:lang w:val="en-US" w:eastAsia="zh-CN"/>
        </w:rPr>
        <w:t xml:space="preserve">of LP-WUS) should be considered for the NR serving cell measurement relaxation, e.g. the </w:t>
      </w:r>
      <w:r>
        <w:rPr>
          <w:rFonts w:hint="eastAsia"/>
          <w:b/>
          <w:bCs/>
          <w:lang w:val="en-US" w:eastAsia="zh-CN"/>
        </w:rPr>
        <w:t>(LP-)</w:t>
      </w:r>
      <w:r w:rsidR="00F06526">
        <w:rPr>
          <w:b/>
          <w:bCs/>
          <w:lang w:val="en-US" w:eastAsia="zh-CN"/>
        </w:rPr>
        <w:t xml:space="preserve"> </w:t>
      </w:r>
      <w:r>
        <w:rPr>
          <w:b/>
          <w:bCs/>
          <w:lang w:val="en-US" w:eastAsia="zh-CN"/>
        </w:rPr>
        <w:t>RSRP of the serving cell is larger than a</w:t>
      </w:r>
      <w:r>
        <w:rPr>
          <w:rFonts w:hint="eastAsia"/>
          <w:b/>
          <w:bCs/>
          <w:lang w:val="en-US" w:eastAsia="zh-CN"/>
        </w:rPr>
        <w:t>n</w:t>
      </w:r>
      <w:r>
        <w:rPr>
          <w:b/>
          <w:bCs/>
          <w:lang w:val="en-US" w:eastAsia="zh-CN"/>
        </w:rPr>
        <w:t xml:space="preserve"> RSRP threshold and </w:t>
      </w:r>
      <w:r>
        <w:rPr>
          <w:rFonts w:hint="eastAsia"/>
          <w:b/>
          <w:bCs/>
          <w:lang w:val="en-US" w:eastAsia="zh-CN"/>
        </w:rPr>
        <w:t xml:space="preserve">optionally </w:t>
      </w:r>
      <w:r>
        <w:rPr>
          <w:b/>
          <w:bCs/>
          <w:lang w:val="en-US" w:eastAsia="zh-CN"/>
        </w:rPr>
        <w:t xml:space="preserve">the </w:t>
      </w:r>
      <w:r>
        <w:rPr>
          <w:rFonts w:hint="eastAsia"/>
          <w:b/>
          <w:bCs/>
          <w:lang w:val="en-US" w:eastAsia="zh-CN"/>
        </w:rPr>
        <w:t>(LP-)</w:t>
      </w:r>
      <w:r w:rsidR="00F548D9">
        <w:rPr>
          <w:b/>
          <w:bCs/>
          <w:lang w:val="en-US" w:eastAsia="zh-CN"/>
        </w:rPr>
        <w:t xml:space="preserve"> </w:t>
      </w:r>
      <w:r>
        <w:rPr>
          <w:b/>
          <w:bCs/>
          <w:lang w:val="en-US" w:eastAsia="zh-CN"/>
        </w:rPr>
        <w:t>RSRQ of the serving cell is larger than an RSRQ threshold (if configured), the NR serving cell measurement relaxation can be performed.</w:t>
      </w:r>
    </w:p>
    <w:p w:rsidR="00AB510B" w:rsidRDefault="0011026F">
      <w:pPr>
        <w:pStyle w:val="a0"/>
        <w:numPr>
          <w:ilvl w:val="0"/>
          <w:numId w:val="7"/>
        </w:numPr>
        <w:jc w:val="both"/>
        <w:rPr>
          <w:b/>
          <w:bCs/>
          <w:lang w:val="en-US" w:eastAsia="zh-CN"/>
        </w:rPr>
      </w:pPr>
      <w:r>
        <w:rPr>
          <w:rFonts w:hint="eastAsia"/>
          <w:b/>
          <w:bCs/>
          <w:lang w:val="en-US" w:eastAsia="zh-CN"/>
        </w:rPr>
        <w:t xml:space="preserve">For UE with OOK-based WUR, both of the RSRP measured by MR and OOK-based WUR of the serving cell are larger than an RSRP threshold and optionally both of the RSRQ measured by MR and OOK-based WUR  of the serving cell is larger than an RSRQ threshold (if configured), the NR serving cell measurement relaxation can be performed.  </w:t>
      </w:r>
    </w:p>
    <w:p w:rsidR="00AB510B" w:rsidRDefault="0011026F">
      <w:pPr>
        <w:pStyle w:val="a0"/>
        <w:numPr>
          <w:ilvl w:val="0"/>
          <w:numId w:val="7"/>
        </w:numPr>
        <w:jc w:val="both"/>
        <w:rPr>
          <w:b/>
          <w:bCs/>
          <w:lang w:val="en-US" w:eastAsia="zh-CN"/>
        </w:rPr>
      </w:pPr>
      <w:r>
        <w:rPr>
          <w:rFonts w:hint="eastAsia"/>
          <w:b/>
          <w:bCs/>
          <w:lang w:val="en-US" w:eastAsia="zh-CN"/>
        </w:rPr>
        <w:t>for UE with OFDM-based WUR, both of the RSRP measured by MR and OFDM-based WUR of the serving cell is larger than an RSRP threshold and optionally both of the RSRQ measured by MR and OFDM-based WUR  of the serving cell is larger than an RSRQ threshold (if configured), the NR serving cell measurement relaxation can be performed.</w:t>
      </w:r>
    </w:p>
    <w:p w:rsidR="00AB510B" w:rsidRDefault="0011026F">
      <w:pPr>
        <w:pStyle w:val="2"/>
        <w:numPr>
          <w:ilvl w:val="1"/>
          <w:numId w:val="5"/>
        </w:numPr>
        <w:rPr>
          <w:sz w:val="28"/>
          <w:szCs w:val="28"/>
          <w:lang w:val="en-US" w:eastAsia="zh-CN"/>
        </w:rPr>
      </w:pPr>
      <w:r>
        <w:rPr>
          <w:sz w:val="28"/>
          <w:szCs w:val="28"/>
          <w:lang w:val="en-US" w:eastAsia="zh-CN"/>
        </w:rPr>
        <w:t>Neighbor cell measurement relaxation</w:t>
      </w:r>
    </w:p>
    <w:p w:rsidR="00AB510B" w:rsidRDefault="0011026F">
      <w:pPr>
        <w:pStyle w:val="a0"/>
        <w:rPr>
          <w:lang w:val="en-US" w:eastAsia="zh-CN"/>
        </w:rPr>
      </w:pPr>
      <w:r>
        <w:rPr>
          <w:rFonts w:hint="eastAsia"/>
          <w:lang w:val="en-US" w:eastAsia="zh-CN"/>
        </w:rPr>
        <w:t xml:space="preserve">Since RAN2 understands that the RRM measurement of the neighboring cell can only be performed by MR, the neighboring cell measurement accuracy has not changed when introducing LP-WUS, thus the neighbor cell measurement relaxation should not be changed, e.g. the legacy </w:t>
      </w:r>
      <w:r>
        <w:rPr>
          <w:rFonts w:hint="eastAsia"/>
          <w:lang w:eastAsia="zh-CN"/>
        </w:rPr>
        <w:t xml:space="preserve">Rel-16 criteria for </w:t>
      </w:r>
      <w:r>
        <w:rPr>
          <w:lang w:val="en-US" w:eastAsia="zh-CN"/>
        </w:rPr>
        <w:t>‘</w:t>
      </w:r>
      <w:r>
        <w:rPr>
          <w:rFonts w:hint="eastAsia"/>
          <w:lang w:eastAsia="zh-CN"/>
        </w:rPr>
        <w:t>not at cell edge</w:t>
      </w:r>
      <w:r>
        <w:rPr>
          <w:lang w:val="en-US" w:eastAsia="zh-CN"/>
        </w:rPr>
        <w:t>’</w:t>
      </w:r>
      <w:r>
        <w:rPr>
          <w:rFonts w:hint="eastAsia"/>
          <w:lang w:eastAsia="zh-CN"/>
        </w:rPr>
        <w:t xml:space="preserve"> and </w:t>
      </w:r>
      <w:r>
        <w:rPr>
          <w:lang w:val="en-US" w:eastAsia="zh-CN"/>
        </w:rPr>
        <w:t>‘</w:t>
      </w:r>
      <w:r>
        <w:rPr>
          <w:rFonts w:hint="eastAsia"/>
          <w:lang w:eastAsia="zh-CN"/>
        </w:rPr>
        <w:t>low mobility</w:t>
      </w:r>
      <w:r>
        <w:rPr>
          <w:lang w:val="en-US" w:eastAsia="zh-CN"/>
        </w:rPr>
        <w:t>’</w:t>
      </w:r>
      <w:r>
        <w:rPr>
          <w:rFonts w:hint="eastAsia"/>
          <w:lang w:val="en-US" w:eastAsia="zh-CN"/>
        </w:rPr>
        <w:t xml:space="preserve"> can reused for </w:t>
      </w:r>
      <w:r>
        <w:rPr>
          <w:rFonts w:hint="eastAsia"/>
          <w:lang w:eastAsia="zh-CN"/>
        </w:rPr>
        <w:t>neighbo</w:t>
      </w:r>
      <w:r>
        <w:rPr>
          <w:lang w:eastAsia="zh-CN"/>
        </w:rPr>
        <w:t>u</w:t>
      </w:r>
      <w:r>
        <w:rPr>
          <w:rFonts w:hint="eastAsia"/>
          <w:lang w:eastAsia="zh-CN"/>
        </w:rPr>
        <w:t xml:space="preserve">r cell measurement </w:t>
      </w:r>
      <w:r>
        <w:rPr>
          <w:rFonts w:hint="eastAsia"/>
          <w:lang w:val="en-US" w:eastAsia="zh-CN"/>
        </w:rPr>
        <w:t>relaxation.</w:t>
      </w:r>
    </w:p>
    <w:p w:rsidR="00AB510B" w:rsidRDefault="0011026F">
      <w:pPr>
        <w:pStyle w:val="a0"/>
        <w:rPr>
          <w:rFonts w:eastAsia="宋体"/>
          <w:b/>
          <w:bCs/>
          <w:lang w:val="en-US" w:eastAsia="zh-CN"/>
        </w:rPr>
      </w:pPr>
      <w:r>
        <w:rPr>
          <w:rFonts w:eastAsia="宋体" w:hint="eastAsia"/>
          <w:b/>
          <w:bCs/>
          <w:lang w:val="en-US" w:eastAsia="zh-CN"/>
        </w:rPr>
        <w:t xml:space="preserve">Proposal </w:t>
      </w:r>
      <w:r w:rsidR="00555BD2">
        <w:rPr>
          <w:rFonts w:eastAsia="宋体"/>
          <w:b/>
          <w:bCs/>
          <w:lang w:val="en-US" w:eastAsia="zh-CN"/>
        </w:rPr>
        <w:t>5</w:t>
      </w:r>
      <w:r>
        <w:rPr>
          <w:rFonts w:eastAsia="宋体" w:hint="eastAsia"/>
          <w:b/>
          <w:bCs/>
          <w:lang w:val="en-US" w:eastAsia="zh-CN"/>
        </w:rPr>
        <w:t>: T</w:t>
      </w:r>
      <w:r>
        <w:rPr>
          <w:b/>
          <w:bCs/>
          <w:lang w:val="en-US" w:eastAsia="zh-CN"/>
        </w:rPr>
        <w:t xml:space="preserve">he legacy </w:t>
      </w:r>
      <w:r>
        <w:rPr>
          <w:b/>
          <w:bCs/>
          <w:lang w:eastAsia="zh-CN"/>
        </w:rPr>
        <w:t xml:space="preserve">Rel-16 criteria for </w:t>
      </w:r>
      <w:r>
        <w:rPr>
          <w:b/>
          <w:bCs/>
          <w:lang w:val="en-US" w:eastAsia="zh-CN"/>
        </w:rPr>
        <w:t>‘</w:t>
      </w:r>
      <w:r>
        <w:rPr>
          <w:b/>
          <w:bCs/>
          <w:lang w:eastAsia="zh-CN"/>
        </w:rPr>
        <w:t>not at cell edge</w:t>
      </w:r>
      <w:r>
        <w:rPr>
          <w:b/>
          <w:bCs/>
          <w:lang w:val="en-US" w:eastAsia="zh-CN"/>
        </w:rPr>
        <w:t>’</w:t>
      </w:r>
      <w:r>
        <w:rPr>
          <w:b/>
          <w:bCs/>
          <w:lang w:eastAsia="zh-CN"/>
        </w:rPr>
        <w:t xml:space="preserve"> and </w:t>
      </w:r>
      <w:r>
        <w:rPr>
          <w:b/>
          <w:bCs/>
          <w:lang w:val="en-US" w:eastAsia="zh-CN"/>
        </w:rPr>
        <w:t>‘</w:t>
      </w:r>
      <w:r>
        <w:rPr>
          <w:b/>
          <w:bCs/>
          <w:lang w:eastAsia="zh-CN"/>
        </w:rPr>
        <w:t>low mobility</w:t>
      </w:r>
      <w:r>
        <w:rPr>
          <w:b/>
          <w:bCs/>
          <w:lang w:val="en-US" w:eastAsia="zh-CN"/>
        </w:rPr>
        <w:t xml:space="preserve">’ are reused for </w:t>
      </w:r>
      <w:r>
        <w:rPr>
          <w:b/>
          <w:bCs/>
          <w:lang w:eastAsia="zh-CN"/>
        </w:rPr>
        <w:t xml:space="preserve">neighbour cell measurement </w:t>
      </w:r>
      <w:r>
        <w:rPr>
          <w:b/>
          <w:bCs/>
          <w:lang w:val="en-US" w:eastAsia="zh-CN"/>
        </w:rPr>
        <w:t>relaxation</w:t>
      </w:r>
      <w:r>
        <w:rPr>
          <w:rFonts w:eastAsia="宋体" w:hint="eastAsia"/>
          <w:b/>
          <w:bCs/>
          <w:lang w:val="en-US" w:eastAsia="zh-CN"/>
        </w:rPr>
        <w:t xml:space="preserve">. </w:t>
      </w:r>
    </w:p>
    <w:p w:rsidR="00AB510B" w:rsidRDefault="0011026F">
      <w:pPr>
        <w:pStyle w:val="2"/>
        <w:numPr>
          <w:ilvl w:val="1"/>
          <w:numId w:val="5"/>
        </w:numPr>
        <w:rPr>
          <w:sz w:val="28"/>
          <w:szCs w:val="28"/>
          <w:lang w:val="en-US" w:eastAsia="zh-CN"/>
        </w:rPr>
      </w:pPr>
      <w:r>
        <w:rPr>
          <w:sz w:val="28"/>
          <w:szCs w:val="28"/>
          <w:lang w:val="en-US" w:eastAsia="zh-CN"/>
        </w:rPr>
        <w:t>Serving cell measurement offloading</w:t>
      </w:r>
    </w:p>
    <w:p w:rsidR="00AB510B" w:rsidRPr="0067102E" w:rsidRDefault="0011026F">
      <w:pPr>
        <w:pStyle w:val="a0"/>
        <w:rPr>
          <w:szCs w:val="20"/>
          <w:lang w:val="en-US" w:eastAsia="zh-CN"/>
        </w:rPr>
      </w:pPr>
      <w:r w:rsidRPr="0067102E">
        <w:rPr>
          <w:rFonts w:hint="eastAsia"/>
          <w:szCs w:val="20"/>
          <w:lang w:eastAsia="zh-CN"/>
        </w:rPr>
        <w:t>I</w:t>
      </w:r>
      <w:r w:rsidRPr="0067102E">
        <w:rPr>
          <w:szCs w:val="20"/>
          <w:lang w:eastAsia="zh-CN"/>
        </w:rPr>
        <w:t>n order to achieve the UE power saving gain by LP-WUS/WUR, the RRM measurement on serving cell and neighbouring cell via MR</w:t>
      </w:r>
      <w:r w:rsidRPr="0067102E">
        <w:rPr>
          <w:rFonts w:hint="eastAsia"/>
          <w:szCs w:val="20"/>
          <w:lang w:val="en-US" w:eastAsia="zh-CN"/>
        </w:rPr>
        <w:t xml:space="preserve"> </w:t>
      </w:r>
      <w:r w:rsidRPr="0067102E">
        <w:rPr>
          <w:szCs w:val="20"/>
          <w:lang w:eastAsia="zh-CN"/>
        </w:rPr>
        <w:t>may be skipped when UE is using LP-WUS or MR is in ultra-deep sleep.</w:t>
      </w:r>
      <w:r w:rsidRPr="0067102E">
        <w:rPr>
          <w:szCs w:val="20"/>
          <w:lang w:val="en-US" w:eastAsia="zh-CN"/>
        </w:rPr>
        <w:t xml:space="preserve"> However, </w:t>
      </w:r>
      <w:r w:rsidRPr="0067102E">
        <w:rPr>
          <w:szCs w:val="20"/>
          <w:lang w:val="en-US" w:eastAsia="zh-CN"/>
        </w:rPr>
        <w:lastRenderedPageBreak/>
        <w:t xml:space="preserve">UE still needs to ensure that IDLE/INACTIVE mode measurements are possible during this state. </w:t>
      </w:r>
      <w:r w:rsidRPr="0067102E">
        <w:rPr>
          <w:szCs w:val="20"/>
          <w:lang w:eastAsia="zh-CN"/>
        </w:rPr>
        <w:t xml:space="preserve">In order to avoid or minimize </w:t>
      </w:r>
      <w:r w:rsidRPr="0067102E">
        <w:rPr>
          <w:szCs w:val="20"/>
          <w:lang w:val="en-US" w:eastAsia="zh-CN"/>
        </w:rPr>
        <w:t xml:space="preserve">the </w:t>
      </w:r>
      <w:r w:rsidRPr="0067102E">
        <w:rPr>
          <w:szCs w:val="20"/>
          <w:lang w:eastAsia="zh-CN"/>
        </w:rPr>
        <w:t xml:space="preserve">performance </w:t>
      </w:r>
      <w:r w:rsidRPr="0067102E">
        <w:rPr>
          <w:szCs w:val="20"/>
          <w:lang w:val="en-US" w:eastAsia="zh-CN"/>
        </w:rPr>
        <w:t xml:space="preserve">degradation </w:t>
      </w:r>
      <w:r w:rsidRPr="0067102E">
        <w:rPr>
          <w:szCs w:val="20"/>
          <w:lang w:eastAsia="zh-CN"/>
        </w:rPr>
        <w:t xml:space="preserve">of mobility handling in </w:t>
      </w:r>
      <w:r w:rsidRPr="0067102E">
        <w:rPr>
          <w:szCs w:val="20"/>
        </w:rPr>
        <w:t>RRC_IDLE or RRC_INACTIVE</w:t>
      </w:r>
      <w:r w:rsidRPr="0067102E">
        <w:rPr>
          <w:szCs w:val="20"/>
          <w:lang w:val="en-US"/>
        </w:rPr>
        <w:t xml:space="preserve"> when </w:t>
      </w:r>
      <w:r w:rsidRPr="0067102E">
        <w:rPr>
          <w:szCs w:val="20"/>
          <w:lang w:eastAsia="zh-CN"/>
        </w:rPr>
        <w:t xml:space="preserve">MR is stopped, </w:t>
      </w:r>
      <w:r w:rsidRPr="0067102E">
        <w:rPr>
          <w:szCs w:val="20"/>
          <w:lang w:val="en-US" w:eastAsia="zh-CN"/>
        </w:rPr>
        <w:t xml:space="preserve">RAN2 has already agreed in SI stage </w:t>
      </w:r>
      <w:r w:rsidRPr="0067102E">
        <w:rPr>
          <w:rFonts w:hint="eastAsia"/>
          <w:szCs w:val="20"/>
          <w:lang w:val="en-US" w:eastAsia="zh-CN"/>
        </w:rPr>
        <w:t>[2]</w:t>
      </w:r>
      <w:r w:rsidRPr="0067102E">
        <w:rPr>
          <w:szCs w:val="20"/>
          <w:lang w:val="en-US" w:eastAsia="zh-CN"/>
        </w:rPr>
        <w:t xml:space="preserve"> that: </w:t>
      </w:r>
      <w:proofErr w:type="spellStart"/>
      <w:r w:rsidRPr="0067102E">
        <w:rPr>
          <w:szCs w:val="20"/>
          <w:lang w:val="en-US" w:eastAsia="zh-CN"/>
        </w:rPr>
        <w:t>ultra deep</w:t>
      </w:r>
      <w:proofErr w:type="spellEnd"/>
      <w:r w:rsidRPr="0067102E">
        <w:rPr>
          <w:szCs w:val="20"/>
          <w:lang w:val="en-US" w:eastAsia="zh-CN"/>
        </w:rPr>
        <w:t xml:space="preserve"> sleep state could be entered when the </w:t>
      </w:r>
      <w:r w:rsidRPr="0067102E">
        <w:rPr>
          <w:szCs w:val="20"/>
          <w:lang w:eastAsia="zh-CN"/>
        </w:rPr>
        <w:t>serving cell</w:t>
      </w:r>
      <w:r w:rsidRPr="0067102E">
        <w:rPr>
          <w:szCs w:val="20"/>
          <w:lang w:val="en-US" w:eastAsia="zh-CN"/>
        </w:rPr>
        <w:t xml:space="preserve"> quality of both </w:t>
      </w:r>
      <w:r w:rsidRPr="0067102E">
        <w:rPr>
          <w:szCs w:val="20"/>
        </w:rPr>
        <w:t>LP-SS and MR SSB</w:t>
      </w:r>
      <w:r w:rsidRPr="0067102E">
        <w:rPr>
          <w:szCs w:val="20"/>
          <w:lang w:val="en-US"/>
        </w:rPr>
        <w:t xml:space="preserve"> is larger than a threshold</w:t>
      </w:r>
      <w:r w:rsidRPr="0067102E">
        <w:rPr>
          <w:rFonts w:hint="eastAsia"/>
          <w:szCs w:val="20"/>
          <w:lang w:val="en-US" w:eastAsia="zh-CN"/>
        </w:rPr>
        <w:t>, e.g. UE is not at cell edge</w:t>
      </w:r>
      <w:r w:rsidRPr="0067102E">
        <w:rPr>
          <w:szCs w:val="20"/>
          <w:lang w:eastAsia="zh-CN"/>
        </w:rPr>
        <w:t>.</w:t>
      </w:r>
      <w:r w:rsidRPr="0067102E">
        <w:rPr>
          <w:szCs w:val="20"/>
          <w:lang w:val="en-US" w:eastAsia="zh-CN"/>
        </w:rPr>
        <w:t xml:space="preserve"> </w:t>
      </w:r>
      <w:r w:rsidRPr="0067102E">
        <w:rPr>
          <w:rFonts w:cs="Arial"/>
          <w:szCs w:val="20"/>
          <w:lang w:val="en-US" w:eastAsia="zh-CN"/>
        </w:rPr>
        <w:t xml:space="preserve">As legacy, the relaxed measurement criterion for UE </w:t>
      </w:r>
      <w:r w:rsidRPr="0067102E">
        <w:rPr>
          <w:rFonts w:cs="Arial" w:hint="eastAsia"/>
          <w:szCs w:val="20"/>
          <w:lang w:val="en-US" w:eastAsia="zh-CN"/>
        </w:rPr>
        <w:t>not at cell edge</w:t>
      </w:r>
      <w:r w:rsidRPr="0067102E">
        <w:rPr>
          <w:rFonts w:cs="Arial"/>
          <w:szCs w:val="20"/>
          <w:lang w:val="en-US" w:eastAsia="zh-CN"/>
        </w:rPr>
        <w:t xml:space="preserve"> </w:t>
      </w:r>
      <w:r w:rsidRPr="0067102E">
        <w:rPr>
          <w:rFonts w:cs="Arial" w:hint="eastAsia"/>
          <w:szCs w:val="20"/>
          <w:lang w:val="en-US" w:eastAsia="zh-CN"/>
        </w:rPr>
        <w:t>[3]</w:t>
      </w:r>
      <w:r w:rsidRPr="0067102E">
        <w:rPr>
          <w:rFonts w:cs="Arial"/>
          <w:szCs w:val="20"/>
          <w:lang w:val="en-US" w:eastAsia="zh-CN"/>
        </w:rPr>
        <w:t xml:space="preserve"> can be used to decide whether the UE is </w:t>
      </w:r>
      <w:r w:rsidRPr="0067102E">
        <w:rPr>
          <w:rFonts w:cs="Arial" w:hint="eastAsia"/>
          <w:szCs w:val="20"/>
          <w:lang w:val="en-US" w:eastAsia="zh-CN"/>
        </w:rPr>
        <w:t>at cell edge</w:t>
      </w:r>
      <w:r w:rsidRPr="0067102E">
        <w:rPr>
          <w:rFonts w:cs="Arial"/>
          <w:szCs w:val="20"/>
          <w:lang w:val="en-US" w:eastAsia="zh-CN"/>
        </w:rPr>
        <w:t>.</w:t>
      </w:r>
      <w:r w:rsidRPr="0067102E">
        <w:rPr>
          <w:rFonts w:cs="Arial" w:hint="eastAsia"/>
          <w:szCs w:val="20"/>
          <w:lang w:val="en-US" w:eastAsia="zh-CN"/>
        </w:rPr>
        <w:t xml:space="preserve"> </w:t>
      </w:r>
      <w:r w:rsidRPr="0067102E">
        <w:rPr>
          <w:szCs w:val="20"/>
          <w:lang w:val="en-US" w:eastAsia="zh-CN"/>
        </w:rPr>
        <w:t xml:space="preserve">Whether a threshold is separately defined for </w:t>
      </w:r>
      <w:r w:rsidRPr="0067102E">
        <w:rPr>
          <w:szCs w:val="20"/>
        </w:rPr>
        <w:t>LP-SS and MR SS</w:t>
      </w:r>
      <w:r w:rsidRPr="0067102E">
        <w:rPr>
          <w:szCs w:val="20"/>
          <w:lang w:val="en-US"/>
        </w:rPr>
        <w:t xml:space="preserve"> can be further considered, e.g. depending on the measurement performance of LP-WUS defined by RAN4</w:t>
      </w:r>
      <w:r w:rsidRPr="0067102E">
        <w:rPr>
          <w:rFonts w:hint="eastAsia"/>
          <w:szCs w:val="20"/>
          <w:lang w:val="en-US" w:eastAsia="zh-CN"/>
        </w:rPr>
        <w:t>.</w:t>
      </w:r>
    </w:p>
    <w:p w:rsidR="00AB510B" w:rsidRPr="0067102E" w:rsidRDefault="0011026F">
      <w:pPr>
        <w:pStyle w:val="a0"/>
        <w:rPr>
          <w:rFonts w:eastAsiaTheme="minorEastAsia" w:cs="Arial"/>
          <w:i/>
          <w:szCs w:val="20"/>
          <w:lang w:val="en-US" w:eastAsia="zh-CN"/>
        </w:rPr>
      </w:pPr>
      <w:r w:rsidRPr="0067102E">
        <w:rPr>
          <w:rFonts w:cs="Arial"/>
          <w:i/>
          <w:szCs w:val="20"/>
          <w:lang w:val="en-US" w:eastAsia="zh-CN"/>
        </w:rPr>
        <w:t>-------------------------------Relaxed measurement criterion for UE not at cell edge in 38.304------------------------------</w:t>
      </w:r>
    </w:p>
    <w:p w:rsidR="00AB510B" w:rsidRPr="0067102E" w:rsidRDefault="0011026F">
      <w:pPr>
        <w:rPr>
          <w:rFonts w:ascii="Times New Roman" w:eastAsia="宋体" w:hAnsi="Times New Roman"/>
          <w:kern w:val="0"/>
          <w:sz w:val="20"/>
          <w:szCs w:val="20"/>
          <w:lang w:val="en-US" w:eastAsia="zh-CN"/>
        </w:rPr>
      </w:pPr>
      <w:r w:rsidRPr="0067102E">
        <w:rPr>
          <w:sz w:val="20"/>
          <w:szCs w:val="20"/>
        </w:rPr>
        <w:t>The relaxed measurement criterion for UE not at cell edge is fulfilled when:</w:t>
      </w:r>
    </w:p>
    <w:p w:rsidR="00AB510B" w:rsidRPr="0067102E" w:rsidRDefault="0011026F">
      <w:pPr>
        <w:pStyle w:val="B1"/>
      </w:pPr>
      <w:r w:rsidRPr="0067102E">
        <w:t>-</w:t>
      </w:r>
      <w:r w:rsidRPr="0067102E">
        <w:tab/>
      </w:r>
      <w:proofErr w:type="spellStart"/>
      <w:r w:rsidRPr="0067102E">
        <w:t>Srxlev</w:t>
      </w:r>
      <w:proofErr w:type="spellEnd"/>
      <w:r w:rsidRPr="0067102E">
        <w:t xml:space="preserve"> &gt; </w:t>
      </w:r>
      <w:proofErr w:type="spellStart"/>
      <w:r w:rsidRPr="0067102E">
        <w:t>S</w:t>
      </w:r>
      <w:r w:rsidRPr="0067102E">
        <w:rPr>
          <w:vertAlign w:val="subscript"/>
        </w:rPr>
        <w:t>SearchThresholdP</w:t>
      </w:r>
      <w:proofErr w:type="spellEnd"/>
      <w:r w:rsidRPr="0067102E">
        <w:t>, and,</w:t>
      </w:r>
    </w:p>
    <w:p w:rsidR="00AB510B" w:rsidRPr="0067102E" w:rsidRDefault="0011026F">
      <w:pPr>
        <w:pStyle w:val="B1"/>
      </w:pPr>
      <w:r w:rsidRPr="0067102E">
        <w:t>-</w:t>
      </w:r>
      <w:r w:rsidRPr="0067102E">
        <w:tab/>
      </w:r>
      <w:proofErr w:type="spellStart"/>
      <w:r w:rsidRPr="0067102E">
        <w:rPr>
          <w:rFonts w:eastAsia="等线"/>
        </w:rPr>
        <w:t>Squal</w:t>
      </w:r>
      <w:proofErr w:type="spellEnd"/>
      <w:r w:rsidRPr="0067102E">
        <w:t xml:space="preserve"> &gt; </w:t>
      </w:r>
      <w:proofErr w:type="spellStart"/>
      <w:r w:rsidRPr="0067102E">
        <w:t>S</w:t>
      </w:r>
      <w:r w:rsidRPr="0067102E">
        <w:rPr>
          <w:vertAlign w:val="subscript"/>
        </w:rPr>
        <w:t>SearchThresholdQ</w:t>
      </w:r>
      <w:proofErr w:type="spellEnd"/>
      <w:r w:rsidRPr="0067102E">
        <w:t xml:space="preserve">, if </w:t>
      </w:r>
      <w:proofErr w:type="spellStart"/>
      <w:r w:rsidRPr="0067102E">
        <w:t>S</w:t>
      </w:r>
      <w:r w:rsidRPr="0067102E">
        <w:rPr>
          <w:vertAlign w:val="subscript"/>
        </w:rPr>
        <w:t>SearchThresholdQ</w:t>
      </w:r>
      <w:proofErr w:type="spellEnd"/>
      <w:r w:rsidRPr="0067102E">
        <w:t xml:space="preserve"> is configured,</w:t>
      </w:r>
    </w:p>
    <w:p w:rsidR="00AB510B" w:rsidRPr="0067102E" w:rsidRDefault="0011026F">
      <w:pPr>
        <w:rPr>
          <w:sz w:val="20"/>
          <w:szCs w:val="20"/>
        </w:rPr>
      </w:pPr>
      <w:r w:rsidRPr="0067102E">
        <w:rPr>
          <w:sz w:val="20"/>
          <w:szCs w:val="20"/>
        </w:rPr>
        <w:t>Where:</w:t>
      </w:r>
    </w:p>
    <w:p w:rsidR="00AB510B" w:rsidRPr="0067102E" w:rsidRDefault="0011026F">
      <w:pPr>
        <w:pStyle w:val="B1"/>
      </w:pPr>
      <w:r w:rsidRPr="0067102E">
        <w:t>-</w:t>
      </w:r>
      <w:r w:rsidRPr="0067102E">
        <w:tab/>
      </w:r>
      <w:proofErr w:type="spellStart"/>
      <w:r w:rsidRPr="0067102E">
        <w:t>Srxlev</w:t>
      </w:r>
      <w:proofErr w:type="spellEnd"/>
      <w:r w:rsidRPr="0067102E">
        <w:t xml:space="preserve"> = current </w:t>
      </w:r>
      <w:proofErr w:type="spellStart"/>
      <w:r w:rsidRPr="0067102E">
        <w:t>Srxlev</w:t>
      </w:r>
      <w:proofErr w:type="spellEnd"/>
      <w:r w:rsidRPr="0067102E">
        <w:t xml:space="preserve"> value of the serving cell (dB).</w:t>
      </w:r>
    </w:p>
    <w:p w:rsidR="00AB510B" w:rsidRPr="0067102E" w:rsidRDefault="0011026F">
      <w:pPr>
        <w:pStyle w:val="B1"/>
      </w:pPr>
      <w:r w:rsidRPr="0067102E">
        <w:t>-</w:t>
      </w:r>
      <w:r w:rsidRPr="0067102E">
        <w:tab/>
      </w:r>
      <w:proofErr w:type="spellStart"/>
      <w:r w:rsidRPr="0067102E">
        <w:t>Squal</w:t>
      </w:r>
      <w:proofErr w:type="spellEnd"/>
      <w:r w:rsidRPr="0067102E">
        <w:t xml:space="preserve"> = current </w:t>
      </w:r>
      <w:proofErr w:type="spellStart"/>
      <w:r w:rsidRPr="0067102E">
        <w:t>Squal</w:t>
      </w:r>
      <w:proofErr w:type="spellEnd"/>
      <w:r w:rsidRPr="0067102E">
        <w:t xml:space="preserve"> value of the serving cell (dB).</w:t>
      </w:r>
    </w:p>
    <w:p w:rsidR="00AB510B" w:rsidRPr="0067102E" w:rsidRDefault="0011026F">
      <w:pPr>
        <w:pStyle w:val="a0"/>
        <w:rPr>
          <w:rFonts w:eastAsiaTheme="minorEastAsia" w:cs="Arial"/>
          <w:i/>
          <w:szCs w:val="20"/>
          <w:lang w:val="en-US" w:eastAsia="zh-CN"/>
        </w:rPr>
      </w:pPr>
      <w:r w:rsidRPr="0067102E">
        <w:rPr>
          <w:rFonts w:cs="Arial"/>
          <w:i/>
          <w:szCs w:val="20"/>
          <w:lang w:val="en-US" w:eastAsia="zh-CN"/>
        </w:rPr>
        <w:t>-------------------------------Relaxed measurement criterion for UE not at cell edge in 38.304------------------------------</w:t>
      </w:r>
    </w:p>
    <w:p w:rsidR="00AB510B" w:rsidRPr="0067102E" w:rsidRDefault="0011026F">
      <w:pPr>
        <w:pStyle w:val="a0"/>
        <w:rPr>
          <w:b/>
          <w:bCs/>
          <w:szCs w:val="20"/>
          <w:lang w:val="en-US" w:eastAsia="zh-CN"/>
        </w:rPr>
      </w:pPr>
      <w:r w:rsidRPr="0067102E">
        <w:rPr>
          <w:b/>
          <w:bCs/>
          <w:szCs w:val="20"/>
          <w:lang w:val="en-US" w:eastAsia="zh-CN"/>
        </w:rPr>
        <w:t xml:space="preserve">Proposal </w:t>
      </w:r>
      <w:r w:rsidRPr="0067102E">
        <w:rPr>
          <w:rFonts w:hint="eastAsia"/>
          <w:b/>
          <w:bCs/>
          <w:szCs w:val="20"/>
          <w:lang w:val="en-US" w:eastAsia="zh-CN"/>
        </w:rPr>
        <w:t>7a</w:t>
      </w:r>
      <w:r w:rsidRPr="0067102E">
        <w:rPr>
          <w:b/>
          <w:bCs/>
          <w:szCs w:val="20"/>
          <w:lang w:val="en-US" w:eastAsia="zh-CN"/>
        </w:rPr>
        <w:t xml:space="preserve">: RAN2 confirms that </w:t>
      </w:r>
      <w:r w:rsidRPr="0067102E">
        <w:rPr>
          <w:rFonts w:cs="Arial" w:hint="eastAsia"/>
          <w:b/>
          <w:bCs/>
          <w:szCs w:val="20"/>
          <w:lang w:val="en-US" w:eastAsia="zh-CN"/>
        </w:rPr>
        <w:t>t</w:t>
      </w:r>
      <w:r w:rsidRPr="0067102E">
        <w:rPr>
          <w:rFonts w:cs="Arial"/>
          <w:b/>
          <w:bCs/>
          <w:szCs w:val="20"/>
          <w:lang w:val="en-US" w:eastAsia="zh-CN"/>
        </w:rPr>
        <w:t xml:space="preserve">he relaxed measurement criterion for UE </w:t>
      </w:r>
      <w:r w:rsidRPr="0067102E">
        <w:rPr>
          <w:rFonts w:cs="Arial" w:hint="eastAsia"/>
          <w:b/>
          <w:bCs/>
          <w:szCs w:val="20"/>
          <w:lang w:val="en-US" w:eastAsia="zh-CN"/>
        </w:rPr>
        <w:t xml:space="preserve">not at cell edge </w:t>
      </w:r>
      <w:r w:rsidRPr="0067102E">
        <w:rPr>
          <w:rFonts w:hint="eastAsia"/>
          <w:b/>
          <w:bCs/>
          <w:szCs w:val="20"/>
          <w:lang w:val="en-US" w:eastAsia="zh-CN"/>
        </w:rPr>
        <w:t xml:space="preserve">(e.g. based on </w:t>
      </w:r>
      <w:r w:rsidRPr="0067102E">
        <w:rPr>
          <w:rFonts w:cs="Arial" w:hint="eastAsia"/>
          <w:b/>
          <w:bCs/>
          <w:szCs w:val="20"/>
          <w:lang w:val="en-US" w:eastAsia="zh-CN"/>
        </w:rPr>
        <w:t>(LP-)</w:t>
      </w:r>
      <w:r w:rsidR="00C268FE" w:rsidRPr="0067102E">
        <w:rPr>
          <w:rFonts w:cs="Arial"/>
          <w:b/>
          <w:bCs/>
          <w:szCs w:val="20"/>
          <w:lang w:val="en-US" w:eastAsia="zh-CN"/>
        </w:rPr>
        <w:t xml:space="preserve"> </w:t>
      </w:r>
      <w:r w:rsidRPr="0067102E">
        <w:rPr>
          <w:rFonts w:cs="Arial" w:hint="eastAsia"/>
          <w:b/>
          <w:bCs/>
          <w:szCs w:val="20"/>
          <w:lang w:val="en-US" w:eastAsia="zh-CN"/>
        </w:rPr>
        <w:t>RSRP value, and optional (LP-)</w:t>
      </w:r>
      <w:r w:rsidR="007629F6" w:rsidRPr="0067102E">
        <w:rPr>
          <w:rFonts w:cs="Arial"/>
          <w:b/>
          <w:bCs/>
          <w:szCs w:val="20"/>
          <w:lang w:val="en-US" w:eastAsia="zh-CN"/>
        </w:rPr>
        <w:t xml:space="preserve"> </w:t>
      </w:r>
      <w:r w:rsidRPr="0067102E">
        <w:rPr>
          <w:rFonts w:cs="Arial" w:hint="eastAsia"/>
          <w:b/>
          <w:bCs/>
          <w:szCs w:val="20"/>
          <w:lang w:val="en-US" w:eastAsia="zh-CN"/>
        </w:rPr>
        <w:t>RSRQ value</w:t>
      </w:r>
      <w:r w:rsidRPr="0067102E">
        <w:rPr>
          <w:rFonts w:hint="eastAsia"/>
          <w:b/>
          <w:bCs/>
          <w:szCs w:val="20"/>
          <w:lang w:val="en-US" w:eastAsia="zh-CN"/>
        </w:rPr>
        <w:t>)</w:t>
      </w:r>
      <w:r w:rsidRPr="0067102E">
        <w:rPr>
          <w:b/>
          <w:bCs/>
          <w:szCs w:val="20"/>
          <w:lang w:val="en-US" w:eastAsia="zh-CN"/>
        </w:rPr>
        <w:t xml:space="preserve"> is used for UE to decide whether to enter</w:t>
      </w:r>
      <w:r w:rsidRPr="0067102E">
        <w:rPr>
          <w:rFonts w:hint="eastAsia"/>
          <w:b/>
          <w:bCs/>
          <w:szCs w:val="20"/>
          <w:lang w:val="en-US" w:eastAsia="zh-CN"/>
        </w:rPr>
        <w:t xml:space="preserve"> or exi</w:t>
      </w:r>
      <w:r w:rsidR="004F2831" w:rsidRPr="0067102E">
        <w:rPr>
          <w:b/>
          <w:bCs/>
          <w:szCs w:val="20"/>
          <w:lang w:val="en-US" w:eastAsia="zh-CN"/>
        </w:rPr>
        <w:t>t</w:t>
      </w:r>
      <w:r w:rsidRPr="0067102E">
        <w:rPr>
          <w:rFonts w:hint="eastAsia"/>
          <w:b/>
          <w:bCs/>
          <w:szCs w:val="20"/>
          <w:lang w:val="en-US" w:eastAsia="zh-CN"/>
        </w:rPr>
        <w:t xml:space="preserve"> </w:t>
      </w:r>
      <w:r w:rsidRPr="0067102E">
        <w:rPr>
          <w:b/>
          <w:bCs/>
          <w:szCs w:val="20"/>
          <w:lang w:val="en-US" w:eastAsia="zh-CN"/>
        </w:rPr>
        <w:t xml:space="preserve">MR </w:t>
      </w:r>
      <w:r w:rsidRPr="0067102E">
        <w:rPr>
          <w:rFonts w:hint="eastAsia"/>
          <w:b/>
          <w:bCs/>
          <w:szCs w:val="20"/>
          <w:lang w:val="en-US" w:eastAsia="zh-CN"/>
        </w:rPr>
        <w:t>serving cell measurement offloading</w:t>
      </w:r>
      <w:r w:rsidRPr="0067102E">
        <w:rPr>
          <w:b/>
          <w:bCs/>
          <w:szCs w:val="20"/>
          <w:lang w:val="en-US" w:eastAsia="zh-CN"/>
        </w:rPr>
        <w:t xml:space="preserve"> for UE in IDLE/INACTIVE modes. </w:t>
      </w:r>
    </w:p>
    <w:p w:rsidR="00AB510B" w:rsidRPr="0067102E" w:rsidRDefault="0011026F">
      <w:pPr>
        <w:pStyle w:val="a0"/>
        <w:rPr>
          <w:rFonts w:cs="Arial"/>
          <w:szCs w:val="20"/>
          <w:lang w:val="en-US" w:eastAsia="zh-CN"/>
        </w:rPr>
      </w:pPr>
      <w:r w:rsidRPr="0067102E">
        <w:rPr>
          <w:rFonts w:cs="Arial"/>
          <w:szCs w:val="20"/>
          <w:lang w:val="en-US" w:eastAsia="zh-CN"/>
        </w:rPr>
        <w:t xml:space="preserve">Furthermore, some UEs may move quickly, and the resumption of Main Radio may require longer duration (e.g. several seconds), the </w:t>
      </w:r>
      <w:r w:rsidRPr="0067102E">
        <w:rPr>
          <w:rFonts w:cs="Arial" w:hint="eastAsia"/>
          <w:szCs w:val="20"/>
          <w:lang w:val="en-US" w:eastAsia="zh-CN"/>
        </w:rPr>
        <w:t xml:space="preserve">serving cell measurement </w:t>
      </w:r>
      <w:r w:rsidRPr="0067102E">
        <w:rPr>
          <w:rFonts w:cs="Arial"/>
          <w:szCs w:val="20"/>
          <w:lang w:val="en-US" w:eastAsia="zh-CN"/>
        </w:rPr>
        <w:t>relaxation of UE MR based on LP-WU</w:t>
      </w:r>
      <w:r w:rsidRPr="0067102E">
        <w:rPr>
          <w:rFonts w:cs="Arial" w:hint="eastAsia"/>
          <w:szCs w:val="20"/>
          <w:lang w:val="en-US" w:eastAsia="zh-CN"/>
        </w:rPr>
        <w:t>R</w:t>
      </w:r>
      <w:r w:rsidRPr="0067102E">
        <w:rPr>
          <w:rFonts w:cs="Arial"/>
          <w:szCs w:val="20"/>
          <w:lang w:val="en-US" w:eastAsia="zh-CN"/>
        </w:rPr>
        <w:t xml:space="preserve"> should consider UE mobility, e.g. only the UEs with low mobility can apply the </w:t>
      </w:r>
      <w:r w:rsidRPr="0067102E">
        <w:rPr>
          <w:rFonts w:cs="Arial" w:hint="eastAsia"/>
          <w:szCs w:val="20"/>
          <w:lang w:val="en-US" w:eastAsia="zh-CN"/>
        </w:rPr>
        <w:t xml:space="preserve">serving cell measurement </w:t>
      </w:r>
      <w:r w:rsidRPr="0067102E">
        <w:rPr>
          <w:rFonts w:cs="Arial"/>
          <w:szCs w:val="20"/>
          <w:lang w:val="en-US" w:eastAsia="zh-CN"/>
        </w:rPr>
        <w:t xml:space="preserve">relaxation of UE MR. As legacy, the Relaxed measurement criterion for UE with low mobility </w:t>
      </w:r>
      <w:r w:rsidRPr="0067102E">
        <w:rPr>
          <w:rFonts w:cs="Arial" w:hint="eastAsia"/>
          <w:szCs w:val="20"/>
          <w:lang w:val="en-US" w:eastAsia="zh-CN"/>
        </w:rPr>
        <w:t>[3]</w:t>
      </w:r>
      <w:r w:rsidRPr="0067102E">
        <w:rPr>
          <w:rFonts w:cs="Arial"/>
          <w:szCs w:val="20"/>
          <w:lang w:val="en-US" w:eastAsia="zh-CN"/>
        </w:rPr>
        <w:t xml:space="preserve"> can be used to decide whether the UE is in low mobility.</w:t>
      </w:r>
    </w:p>
    <w:p w:rsidR="00AB510B" w:rsidRPr="0067102E" w:rsidRDefault="0011026F">
      <w:pPr>
        <w:pStyle w:val="a0"/>
        <w:rPr>
          <w:rFonts w:cs="Arial"/>
          <w:i/>
          <w:szCs w:val="20"/>
          <w:lang w:val="en-US" w:eastAsia="zh-CN"/>
        </w:rPr>
      </w:pPr>
      <w:r w:rsidRPr="0067102E">
        <w:rPr>
          <w:rFonts w:cs="Arial"/>
          <w:i/>
          <w:szCs w:val="20"/>
          <w:lang w:val="en-US" w:eastAsia="zh-CN"/>
        </w:rPr>
        <w:t>------------------------------Relaxed measurement criterion for UE with low mobility in 38.304------------------------------</w:t>
      </w:r>
    </w:p>
    <w:p w:rsidR="00AB510B" w:rsidRPr="0067102E" w:rsidRDefault="0011026F">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The relaxed measurement criterion for UE with low mobility is fulfilled when:</w:t>
      </w:r>
    </w:p>
    <w:p w:rsidR="00AB510B" w:rsidRPr="0067102E" w:rsidRDefault="0011026F">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w:t>
      </w:r>
      <w:r w:rsidRPr="0067102E">
        <w:rPr>
          <w:rFonts w:eastAsia="宋体" w:cs="Arial"/>
          <w:kern w:val="0"/>
          <w:sz w:val="20"/>
          <w:szCs w:val="20"/>
          <w:lang w:val="en-US" w:eastAsia="zh-CN"/>
        </w:rPr>
        <w:tab/>
        <w:t>(</w:t>
      </w:r>
      <w:proofErr w:type="spellStart"/>
      <w:r w:rsidRPr="0067102E">
        <w:rPr>
          <w:rFonts w:eastAsia="宋体" w:cs="Arial"/>
          <w:kern w:val="0"/>
          <w:sz w:val="20"/>
          <w:szCs w:val="20"/>
          <w:lang w:val="en-US" w:eastAsia="zh-CN"/>
        </w:rPr>
        <w:t>Srxlev</w:t>
      </w:r>
      <w:r w:rsidRPr="0067102E">
        <w:rPr>
          <w:rFonts w:eastAsia="宋体" w:cs="Arial"/>
          <w:kern w:val="0"/>
          <w:sz w:val="20"/>
          <w:szCs w:val="20"/>
          <w:vertAlign w:val="subscript"/>
          <w:lang w:val="en-US" w:eastAsia="zh-CN"/>
        </w:rPr>
        <w:t>Ref</w:t>
      </w:r>
      <w:proofErr w:type="spellEnd"/>
      <w:r w:rsidRPr="0067102E">
        <w:rPr>
          <w:rFonts w:eastAsia="宋体" w:cs="Arial"/>
          <w:kern w:val="0"/>
          <w:sz w:val="20"/>
          <w:szCs w:val="20"/>
          <w:lang w:val="en-US" w:eastAsia="zh-CN"/>
        </w:rPr>
        <w:t xml:space="preserve"> – </w:t>
      </w:r>
      <w:proofErr w:type="spellStart"/>
      <w:r w:rsidRPr="0067102E">
        <w:rPr>
          <w:rFonts w:eastAsia="宋体" w:cs="Arial"/>
          <w:kern w:val="0"/>
          <w:sz w:val="20"/>
          <w:szCs w:val="20"/>
          <w:lang w:val="en-US" w:eastAsia="zh-CN"/>
        </w:rPr>
        <w:t>Srxlev</w:t>
      </w:r>
      <w:proofErr w:type="spellEnd"/>
      <w:r w:rsidRPr="0067102E">
        <w:rPr>
          <w:rFonts w:eastAsia="宋体" w:cs="Arial"/>
          <w:kern w:val="0"/>
          <w:sz w:val="20"/>
          <w:szCs w:val="20"/>
          <w:lang w:val="en-US" w:eastAsia="zh-CN"/>
        </w:rPr>
        <w:t xml:space="preserve">) &lt; </w:t>
      </w:r>
      <w:proofErr w:type="spellStart"/>
      <w:r w:rsidRPr="0067102E">
        <w:rPr>
          <w:rFonts w:eastAsia="宋体" w:cs="Arial"/>
          <w:kern w:val="0"/>
          <w:sz w:val="20"/>
          <w:szCs w:val="20"/>
          <w:lang w:val="en-US" w:eastAsia="zh-CN"/>
        </w:rPr>
        <w:t>S</w:t>
      </w:r>
      <w:r w:rsidRPr="0067102E">
        <w:rPr>
          <w:rFonts w:eastAsia="宋体" w:cs="Arial"/>
          <w:kern w:val="0"/>
          <w:sz w:val="20"/>
          <w:szCs w:val="20"/>
          <w:vertAlign w:val="subscript"/>
          <w:lang w:val="en-US" w:eastAsia="zh-CN"/>
        </w:rPr>
        <w:t>SearchDeltaP</w:t>
      </w:r>
      <w:proofErr w:type="spellEnd"/>
      <w:r w:rsidRPr="0067102E">
        <w:rPr>
          <w:rFonts w:eastAsia="宋体" w:cs="Arial"/>
          <w:kern w:val="0"/>
          <w:sz w:val="20"/>
          <w:szCs w:val="20"/>
          <w:lang w:val="en-US" w:eastAsia="zh-CN"/>
        </w:rPr>
        <w:t>,</w:t>
      </w:r>
    </w:p>
    <w:p w:rsidR="00AB510B" w:rsidRPr="0067102E" w:rsidRDefault="0011026F">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Where:</w:t>
      </w:r>
    </w:p>
    <w:p w:rsidR="00AB510B" w:rsidRPr="0067102E" w:rsidRDefault="0011026F">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w:t>
      </w:r>
      <w:r w:rsidRPr="0067102E">
        <w:rPr>
          <w:rFonts w:eastAsia="宋体" w:cs="Arial"/>
          <w:kern w:val="0"/>
          <w:sz w:val="20"/>
          <w:szCs w:val="20"/>
          <w:lang w:val="en-US" w:eastAsia="zh-CN"/>
        </w:rPr>
        <w:tab/>
      </w:r>
      <w:proofErr w:type="spellStart"/>
      <w:r w:rsidRPr="0067102E">
        <w:rPr>
          <w:rFonts w:eastAsia="宋体" w:cs="Arial"/>
          <w:kern w:val="0"/>
          <w:sz w:val="20"/>
          <w:szCs w:val="20"/>
          <w:lang w:val="en-US" w:eastAsia="zh-CN"/>
        </w:rPr>
        <w:t>Srxlev</w:t>
      </w:r>
      <w:proofErr w:type="spellEnd"/>
      <w:r w:rsidRPr="0067102E">
        <w:rPr>
          <w:rFonts w:eastAsia="宋体" w:cs="Arial"/>
          <w:kern w:val="0"/>
          <w:sz w:val="20"/>
          <w:szCs w:val="20"/>
          <w:lang w:val="en-US" w:eastAsia="zh-CN"/>
        </w:rPr>
        <w:t xml:space="preserve"> = current </w:t>
      </w:r>
      <w:proofErr w:type="spellStart"/>
      <w:r w:rsidRPr="0067102E">
        <w:rPr>
          <w:rFonts w:eastAsia="宋体" w:cs="Arial"/>
          <w:kern w:val="0"/>
          <w:sz w:val="20"/>
          <w:szCs w:val="20"/>
          <w:lang w:val="en-US" w:eastAsia="zh-CN"/>
        </w:rPr>
        <w:t>Srxlev</w:t>
      </w:r>
      <w:proofErr w:type="spellEnd"/>
      <w:r w:rsidRPr="0067102E">
        <w:rPr>
          <w:rFonts w:eastAsia="宋体" w:cs="Arial"/>
          <w:kern w:val="0"/>
          <w:sz w:val="20"/>
          <w:szCs w:val="20"/>
          <w:lang w:val="en-US" w:eastAsia="zh-CN"/>
        </w:rPr>
        <w:t xml:space="preserve"> value of the serving cell (dB).</w:t>
      </w:r>
    </w:p>
    <w:p w:rsidR="00AB510B" w:rsidRPr="0067102E" w:rsidRDefault="0011026F">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w:t>
      </w:r>
      <w:r w:rsidRPr="0067102E">
        <w:rPr>
          <w:rFonts w:eastAsia="宋体" w:cs="Arial"/>
          <w:kern w:val="0"/>
          <w:sz w:val="20"/>
          <w:szCs w:val="20"/>
          <w:lang w:val="en-US" w:eastAsia="zh-CN"/>
        </w:rPr>
        <w:tab/>
      </w:r>
      <w:proofErr w:type="spellStart"/>
      <w:r w:rsidRPr="0067102E">
        <w:rPr>
          <w:rFonts w:eastAsia="宋体" w:cs="Arial"/>
          <w:kern w:val="0"/>
          <w:sz w:val="20"/>
          <w:szCs w:val="20"/>
          <w:lang w:val="en-US" w:eastAsia="zh-CN"/>
        </w:rPr>
        <w:t>Srxlev</w:t>
      </w:r>
      <w:r w:rsidRPr="0067102E">
        <w:rPr>
          <w:rFonts w:eastAsia="宋体" w:cs="Arial"/>
          <w:kern w:val="0"/>
          <w:sz w:val="20"/>
          <w:szCs w:val="20"/>
          <w:vertAlign w:val="subscript"/>
          <w:lang w:val="en-US" w:eastAsia="zh-CN"/>
        </w:rPr>
        <w:t>Ref</w:t>
      </w:r>
      <w:proofErr w:type="spellEnd"/>
      <w:r w:rsidRPr="0067102E">
        <w:rPr>
          <w:rFonts w:eastAsia="宋体" w:cs="Arial"/>
          <w:kern w:val="0"/>
          <w:sz w:val="20"/>
          <w:szCs w:val="20"/>
          <w:lang w:val="en-US" w:eastAsia="zh-CN"/>
        </w:rPr>
        <w:t xml:space="preserve"> = reference </w:t>
      </w:r>
      <w:proofErr w:type="spellStart"/>
      <w:r w:rsidRPr="0067102E">
        <w:rPr>
          <w:rFonts w:eastAsia="宋体" w:cs="Arial"/>
          <w:kern w:val="0"/>
          <w:sz w:val="20"/>
          <w:szCs w:val="20"/>
          <w:lang w:val="en-US" w:eastAsia="zh-CN"/>
        </w:rPr>
        <w:t>Srxlev</w:t>
      </w:r>
      <w:proofErr w:type="spellEnd"/>
      <w:r w:rsidRPr="0067102E">
        <w:rPr>
          <w:rFonts w:eastAsia="宋体" w:cs="Arial"/>
          <w:kern w:val="0"/>
          <w:sz w:val="20"/>
          <w:szCs w:val="20"/>
          <w:lang w:val="en-US" w:eastAsia="zh-CN"/>
        </w:rPr>
        <w:t xml:space="preserve"> value of the serving cell (dB), set as follows:</w:t>
      </w:r>
    </w:p>
    <w:p w:rsidR="00AB510B" w:rsidRPr="0067102E" w:rsidRDefault="0011026F">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w:t>
      </w:r>
      <w:r w:rsidRPr="0067102E">
        <w:rPr>
          <w:rFonts w:eastAsia="宋体" w:cs="Arial"/>
          <w:kern w:val="0"/>
          <w:sz w:val="20"/>
          <w:szCs w:val="20"/>
          <w:lang w:val="en-US" w:eastAsia="zh-CN"/>
        </w:rPr>
        <w:tab/>
        <w:t>After selecting or reselecting a new cell, or</w:t>
      </w:r>
    </w:p>
    <w:p w:rsidR="00AB510B" w:rsidRPr="0067102E" w:rsidRDefault="0011026F">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w:t>
      </w:r>
      <w:r w:rsidRPr="0067102E">
        <w:rPr>
          <w:rFonts w:eastAsia="宋体" w:cs="Arial"/>
          <w:kern w:val="0"/>
          <w:sz w:val="20"/>
          <w:szCs w:val="20"/>
          <w:lang w:val="en-US" w:eastAsia="zh-CN"/>
        </w:rPr>
        <w:tab/>
        <w:t>If (</w:t>
      </w:r>
      <w:proofErr w:type="spellStart"/>
      <w:r w:rsidRPr="0067102E">
        <w:rPr>
          <w:rFonts w:eastAsia="宋体" w:cs="Arial"/>
          <w:kern w:val="0"/>
          <w:sz w:val="20"/>
          <w:szCs w:val="20"/>
          <w:lang w:val="en-US" w:eastAsia="zh-CN"/>
        </w:rPr>
        <w:t>Srxlev</w:t>
      </w:r>
      <w:proofErr w:type="spellEnd"/>
      <w:r w:rsidRPr="0067102E">
        <w:rPr>
          <w:rFonts w:eastAsia="宋体" w:cs="Arial"/>
          <w:kern w:val="0"/>
          <w:sz w:val="20"/>
          <w:szCs w:val="20"/>
          <w:lang w:val="en-US" w:eastAsia="zh-CN"/>
        </w:rPr>
        <w:t xml:space="preserve"> - </w:t>
      </w:r>
      <w:proofErr w:type="spellStart"/>
      <w:r w:rsidRPr="0067102E">
        <w:rPr>
          <w:rFonts w:eastAsia="宋体" w:cs="Arial"/>
          <w:kern w:val="0"/>
          <w:sz w:val="20"/>
          <w:szCs w:val="20"/>
          <w:lang w:val="en-US" w:eastAsia="zh-CN"/>
        </w:rPr>
        <w:t>Srxlev</w:t>
      </w:r>
      <w:r w:rsidRPr="0067102E">
        <w:rPr>
          <w:rFonts w:eastAsia="宋体" w:cs="Arial"/>
          <w:kern w:val="0"/>
          <w:sz w:val="20"/>
          <w:szCs w:val="20"/>
          <w:vertAlign w:val="subscript"/>
          <w:lang w:val="en-US" w:eastAsia="zh-CN"/>
        </w:rPr>
        <w:t>Ref</w:t>
      </w:r>
      <w:proofErr w:type="spellEnd"/>
      <w:r w:rsidRPr="0067102E">
        <w:rPr>
          <w:rFonts w:eastAsia="宋体" w:cs="Arial"/>
          <w:kern w:val="0"/>
          <w:sz w:val="20"/>
          <w:szCs w:val="20"/>
          <w:lang w:val="en-US" w:eastAsia="zh-CN"/>
        </w:rPr>
        <w:t>) &gt; 0, or</w:t>
      </w:r>
    </w:p>
    <w:p w:rsidR="00AB510B" w:rsidRPr="0067102E" w:rsidRDefault="0011026F">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lastRenderedPageBreak/>
        <w:t>-</w:t>
      </w:r>
      <w:r w:rsidRPr="0067102E">
        <w:rPr>
          <w:rFonts w:eastAsia="宋体" w:cs="Arial"/>
          <w:kern w:val="0"/>
          <w:sz w:val="20"/>
          <w:szCs w:val="20"/>
          <w:lang w:val="en-US" w:eastAsia="zh-CN"/>
        </w:rPr>
        <w:tab/>
        <w:t xml:space="preserve">If the relaxed measurement criterion has not been met for </w:t>
      </w:r>
      <w:proofErr w:type="spellStart"/>
      <w:r w:rsidRPr="0067102E">
        <w:rPr>
          <w:rFonts w:eastAsia="宋体" w:cs="Arial"/>
          <w:kern w:val="0"/>
          <w:sz w:val="20"/>
          <w:szCs w:val="20"/>
          <w:lang w:val="en-US" w:eastAsia="zh-CN"/>
        </w:rPr>
        <w:t>T</w:t>
      </w:r>
      <w:r w:rsidRPr="0067102E">
        <w:rPr>
          <w:rFonts w:eastAsia="宋体" w:cs="Arial"/>
          <w:kern w:val="0"/>
          <w:sz w:val="20"/>
          <w:szCs w:val="20"/>
          <w:vertAlign w:val="subscript"/>
          <w:lang w:val="en-US" w:eastAsia="zh-CN"/>
        </w:rPr>
        <w:t>SearchDeltaP</w:t>
      </w:r>
      <w:proofErr w:type="spellEnd"/>
      <w:r w:rsidRPr="0067102E">
        <w:rPr>
          <w:rFonts w:eastAsia="宋体" w:cs="Arial"/>
          <w:kern w:val="0"/>
          <w:sz w:val="20"/>
          <w:szCs w:val="20"/>
          <w:lang w:val="en-US" w:eastAsia="zh-CN"/>
        </w:rPr>
        <w:t>:</w:t>
      </w:r>
    </w:p>
    <w:p w:rsidR="00AB510B" w:rsidRPr="0067102E" w:rsidRDefault="0011026F">
      <w:pPr>
        <w:widowControl/>
        <w:overflowPunct w:val="0"/>
        <w:autoSpaceDE w:val="0"/>
        <w:autoSpaceDN w:val="0"/>
        <w:adjustRightInd w:val="0"/>
        <w:spacing w:before="100" w:beforeAutospacing="1" w:after="180" w:line="240" w:lineRule="auto"/>
        <w:ind w:left="1135" w:hanging="284"/>
        <w:jc w:val="left"/>
        <w:textAlignment w:val="baseline"/>
        <w:rPr>
          <w:rFonts w:eastAsia="宋体" w:cs="Arial"/>
          <w:kern w:val="0"/>
          <w:sz w:val="20"/>
          <w:szCs w:val="20"/>
          <w:lang w:val="en-US" w:eastAsia="zh-CN"/>
        </w:rPr>
      </w:pPr>
      <w:r w:rsidRPr="0067102E">
        <w:rPr>
          <w:rFonts w:eastAsia="宋体" w:cs="Arial"/>
          <w:kern w:val="0"/>
          <w:sz w:val="20"/>
          <w:szCs w:val="20"/>
          <w:lang w:val="en-US" w:eastAsia="zh-CN"/>
        </w:rPr>
        <w:t>-</w:t>
      </w:r>
      <w:r w:rsidRPr="0067102E">
        <w:rPr>
          <w:rFonts w:eastAsia="宋体" w:cs="Arial"/>
          <w:kern w:val="0"/>
          <w:sz w:val="20"/>
          <w:szCs w:val="20"/>
          <w:lang w:val="en-US" w:eastAsia="zh-CN"/>
        </w:rPr>
        <w:tab/>
        <w:t xml:space="preserve">The UE shall set the value of </w:t>
      </w:r>
      <w:proofErr w:type="spellStart"/>
      <w:r w:rsidRPr="0067102E">
        <w:rPr>
          <w:rFonts w:eastAsia="宋体" w:cs="Arial"/>
          <w:kern w:val="0"/>
          <w:sz w:val="20"/>
          <w:szCs w:val="20"/>
          <w:lang w:val="en-US" w:eastAsia="zh-CN"/>
        </w:rPr>
        <w:t>Srxlev</w:t>
      </w:r>
      <w:r w:rsidRPr="0067102E">
        <w:rPr>
          <w:rFonts w:eastAsia="宋体" w:cs="Arial"/>
          <w:kern w:val="0"/>
          <w:sz w:val="20"/>
          <w:szCs w:val="20"/>
          <w:vertAlign w:val="subscript"/>
          <w:lang w:val="en-US" w:eastAsia="zh-CN"/>
        </w:rPr>
        <w:t>Ref</w:t>
      </w:r>
      <w:proofErr w:type="spellEnd"/>
      <w:r w:rsidRPr="0067102E">
        <w:rPr>
          <w:rFonts w:eastAsia="宋体" w:cs="Arial"/>
          <w:kern w:val="0"/>
          <w:sz w:val="20"/>
          <w:szCs w:val="20"/>
          <w:lang w:val="en-US" w:eastAsia="zh-CN"/>
        </w:rPr>
        <w:t xml:space="preserve"> to the current </w:t>
      </w:r>
      <w:proofErr w:type="spellStart"/>
      <w:r w:rsidRPr="0067102E">
        <w:rPr>
          <w:rFonts w:eastAsia="宋体" w:cs="Arial"/>
          <w:kern w:val="0"/>
          <w:sz w:val="20"/>
          <w:szCs w:val="20"/>
          <w:lang w:val="en-US" w:eastAsia="zh-CN"/>
        </w:rPr>
        <w:t>Srxlev</w:t>
      </w:r>
      <w:proofErr w:type="spellEnd"/>
      <w:r w:rsidRPr="0067102E">
        <w:rPr>
          <w:rFonts w:eastAsia="宋体" w:cs="Arial"/>
          <w:kern w:val="0"/>
          <w:sz w:val="20"/>
          <w:szCs w:val="20"/>
          <w:lang w:val="en-US" w:eastAsia="zh-CN"/>
        </w:rPr>
        <w:t xml:space="preserve"> value of the serving cell.</w:t>
      </w:r>
    </w:p>
    <w:p w:rsidR="00AB510B" w:rsidRPr="0067102E" w:rsidRDefault="0011026F">
      <w:pPr>
        <w:pStyle w:val="a0"/>
        <w:rPr>
          <w:rFonts w:eastAsiaTheme="minorEastAsia" w:cs="Arial"/>
          <w:i/>
          <w:szCs w:val="20"/>
          <w:lang w:val="en-US" w:eastAsia="zh-CN"/>
        </w:rPr>
      </w:pPr>
      <w:r w:rsidRPr="0067102E">
        <w:rPr>
          <w:rFonts w:cs="Arial"/>
          <w:i/>
          <w:szCs w:val="20"/>
          <w:lang w:val="en-US" w:eastAsia="zh-CN"/>
        </w:rPr>
        <w:t>------------------------------Relaxed measurement criterion for UE with low mobility in 38.304------------------------------</w:t>
      </w:r>
    </w:p>
    <w:p w:rsidR="00AB510B" w:rsidRPr="0067102E" w:rsidRDefault="0011026F">
      <w:pPr>
        <w:pStyle w:val="a0"/>
        <w:rPr>
          <w:rFonts w:cs="Arial"/>
          <w:b/>
          <w:bCs/>
          <w:szCs w:val="20"/>
          <w:lang w:val="en-US" w:eastAsia="zh-CN"/>
        </w:rPr>
      </w:pPr>
      <w:r w:rsidRPr="0067102E">
        <w:rPr>
          <w:rFonts w:cs="Arial"/>
          <w:b/>
          <w:bCs/>
          <w:szCs w:val="20"/>
          <w:lang w:val="en-US" w:eastAsia="zh-CN"/>
        </w:rPr>
        <w:t xml:space="preserve">Proposal </w:t>
      </w:r>
      <w:r w:rsidRPr="0067102E">
        <w:rPr>
          <w:rFonts w:cs="Arial" w:hint="eastAsia"/>
          <w:b/>
          <w:bCs/>
          <w:szCs w:val="20"/>
          <w:lang w:val="en-US" w:eastAsia="zh-CN"/>
        </w:rPr>
        <w:t>7b</w:t>
      </w:r>
      <w:r w:rsidRPr="0067102E">
        <w:rPr>
          <w:rFonts w:cs="Arial"/>
          <w:b/>
          <w:bCs/>
          <w:szCs w:val="20"/>
          <w:lang w:val="en-US" w:eastAsia="zh-CN"/>
        </w:rPr>
        <w:t>: The relaxed measurement criterion for UE with low mobility</w:t>
      </w:r>
      <w:r w:rsidR="008C283C" w:rsidRPr="0067102E">
        <w:rPr>
          <w:rFonts w:cs="Arial"/>
          <w:b/>
          <w:bCs/>
          <w:szCs w:val="20"/>
          <w:lang w:val="en-US" w:eastAsia="zh-CN"/>
        </w:rPr>
        <w:t xml:space="preserve"> </w:t>
      </w:r>
      <w:r w:rsidRPr="0067102E">
        <w:rPr>
          <w:rFonts w:cs="Arial" w:hint="eastAsia"/>
          <w:b/>
          <w:bCs/>
          <w:szCs w:val="20"/>
          <w:lang w:val="en-US" w:eastAsia="zh-CN"/>
        </w:rPr>
        <w:t>(e.g. based on (LP-) RSRP change)</w:t>
      </w:r>
      <w:r w:rsidRPr="0067102E">
        <w:rPr>
          <w:rFonts w:cs="Arial"/>
          <w:b/>
          <w:bCs/>
          <w:szCs w:val="20"/>
          <w:lang w:val="en-US" w:eastAsia="zh-CN"/>
        </w:rPr>
        <w:t xml:space="preserve"> </w:t>
      </w:r>
      <w:r w:rsidRPr="0067102E">
        <w:rPr>
          <w:rFonts w:cs="Arial" w:hint="eastAsia"/>
          <w:b/>
          <w:bCs/>
          <w:szCs w:val="20"/>
          <w:lang w:val="en-US" w:eastAsia="zh-CN"/>
        </w:rPr>
        <w:t>is</w:t>
      </w:r>
      <w:r w:rsidRPr="0067102E">
        <w:rPr>
          <w:rFonts w:cs="Arial"/>
          <w:b/>
          <w:bCs/>
          <w:szCs w:val="20"/>
          <w:lang w:val="en-US" w:eastAsia="zh-CN"/>
        </w:rPr>
        <w:t xml:space="preserve"> reused for UE to decide whether to enter </w:t>
      </w:r>
      <w:r w:rsidRPr="0067102E">
        <w:rPr>
          <w:rFonts w:cs="Arial" w:hint="eastAsia"/>
          <w:b/>
          <w:bCs/>
          <w:szCs w:val="20"/>
          <w:lang w:val="en-US" w:eastAsia="zh-CN"/>
        </w:rPr>
        <w:t xml:space="preserve">or exit </w:t>
      </w:r>
      <w:r w:rsidRPr="0067102E">
        <w:rPr>
          <w:rFonts w:cs="Arial"/>
          <w:b/>
          <w:bCs/>
          <w:szCs w:val="20"/>
          <w:lang w:val="en-US" w:eastAsia="zh-CN"/>
        </w:rPr>
        <w:t xml:space="preserve">MR </w:t>
      </w:r>
      <w:r w:rsidRPr="0067102E">
        <w:rPr>
          <w:rFonts w:cs="Arial" w:hint="eastAsia"/>
          <w:b/>
          <w:bCs/>
          <w:szCs w:val="20"/>
          <w:lang w:val="en-US" w:eastAsia="zh-CN"/>
        </w:rPr>
        <w:t>serving cell measurement</w:t>
      </w:r>
      <w:r w:rsidRPr="0067102E">
        <w:rPr>
          <w:rFonts w:cs="Arial"/>
          <w:b/>
          <w:bCs/>
          <w:szCs w:val="20"/>
          <w:lang w:val="en-US" w:eastAsia="zh-CN"/>
        </w:rPr>
        <w:t xml:space="preserve"> </w:t>
      </w:r>
      <w:r w:rsidRPr="0067102E">
        <w:rPr>
          <w:rFonts w:cs="Arial" w:hint="eastAsia"/>
          <w:b/>
          <w:bCs/>
          <w:szCs w:val="20"/>
          <w:lang w:val="en-US" w:eastAsia="zh-CN"/>
        </w:rPr>
        <w:t>offloading</w:t>
      </w:r>
      <w:r w:rsidRPr="0067102E">
        <w:rPr>
          <w:b/>
          <w:bCs/>
          <w:szCs w:val="20"/>
          <w:lang w:val="en-US" w:eastAsia="zh-CN"/>
        </w:rPr>
        <w:t xml:space="preserve"> fo</w:t>
      </w:r>
      <w:r w:rsidRPr="0067102E">
        <w:rPr>
          <w:rFonts w:cs="Arial"/>
          <w:b/>
          <w:bCs/>
          <w:szCs w:val="20"/>
          <w:lang w:val="en-US" w:eastAsia="zh-CN"/>
        </w:rPr>
        <w:t>r UE in IDLE/INACTIVE mode.</w:t>
      </w:r>
    </w:p>
    <w:p w:rsidR="00AB510B" w:rsidRPr="0067102E" w:rsidRDefault="0011026F">
      <w:pPr>
        <w:pStyle w:val="a0"/>
        <w:numPr>
          <w:ilvl w:val="0"/>
          <w:numId w:val="8"/>
        </w:numPr>
        <w:rPr>
          <w:rFonts w:eastAsiaTheme="minorEastAsia" w:cs="Arial"/>
          <w:b/>
          <w:szCs w:val="20"/>
          <w:u w:val="single"/>
          <w:lang w:val="en-US" w:eastAsia="zh-CN"/>
        </w:rPr>
      </w:pPr>
      <w:r w:rsidRPr="0067102E">
        <w:rPr>
          <w:rFonts w:eastAsiaTheme="minorEastAsia" w:cs="Arial"/>
          <w:b/>
          <w:szCs w:val="20"/>
          <w:u w:val="single"/>
          <w:lang w:val="en-US" w:eastAsia="zh-CN"/>
        </w:rPr>
        <w:t xml:space="preserve">Case 1: UE has not perform </w:t>
      </w:r>
      <w:r w:rsidRPr="0067102E">
        <w:rPr>
          <w:rFonts w:cs="Arial"/>
          <w:b/>
          <w:bCs/>
          <w:szCs w:val="20"/>
          <w:u w:val="single"/>
          <w:lang w:val="en-US" w:eastAsia="zh-CN"/>
        </w:rPr>
        <w:t xml:space="preserve">MR </w:t>
      </w:r>
      <w:r w:rsidRPr="0067102E">
        <w:rPr>
          <w:rFonts w:cs="Arial" w:hint="eastAsia"/>
          <w:b/>
          <w:bCs/>
          <w:szCs w:val="20"/>
          <w:u w:val="single"/>
          <w:lang w:val="en-US" w:eastAsia="zh-CN"/>
        </w:rPr>
        <w:t>serving cell measurement</w:t>
      </w:r>
      <w:r w:rsidRPr="0067102E">
        <w:rPr>
          <w:rFonts w:cs="Arial"/>
          <w:b/>
          <w:bCs/>
          <w:szCs w:val="20"/>
          <w:u w:val="single"/>
          <w:lang w:val="en-US" w:eastAsia="zh-CN"/>
        </w:rPr>
        <w:t xml:space="preserve"> </w:t>
      </w:r>
      <w:r w:rsidRPr="0067102E">
        <w:rPr>
          <w:rFonts w:eastAsiaTheme="minorEastAsia" w:cs="Arial" w:hint="eastAsia"/>
          <w:b/>
          <w:szCs w:val="20"/>
          <w:u w:val="single"/>
          <w:lang w:val="en-US" w:eastAsia="zh-CN"/>
        </w:rPr>
        <w:t xml:space="preserve">offloading </w:t>
      </w:r>
      <w:r w:rsidRPr="0067102E">
        <w:rPr>
          <w:rFonts w:eastAsiaTheme="minorEastAsia" w:cs="Arial"/>
          <w:b/>
          <w:szCs w:val="20"/>
          <w:u w:val="single"/>
          <w:lang w:val="en-US" w:eastAsia="zh-CN"/>
        </w:rPr>
        <w:t xml:space="preserve">and may perform </w:t>
      </w:r>
      <w:r w:rsidRPr="0067102E">
        <w:rPr>
          <w:rFonts w:eastAsiaTheme="minorEastAsia" w:cs="Arial" w:hint="eastAsia"/>
          <w:b/>
          <w:szCs w:val="20"/>
          <w:u w:val="single"/>
          <w:lang w:val="en-US" w:eastAsia="zh-CN"/>
        </w:rPr>
        <w:t xml:space="preserve">MR serving cell </w:t>
      </w:r>
      <w:r w:rsidRPr="0067102E">
        <w:rPr>
          <w:rFonts w:eastAsiaTheme="minorEastAsia" w:cs="Arial"/>
          <w:b/>
          <w:szCs w:val="20"/>
          <w:u w:val="single"/>
          <w:lang w:val="en-US" w:eastAsia="zh-CN"/>
        </w:rPr>
        <w:t>measurement on MR SSB and LP-SS</w:t>
      </w:r>
    </w:p>
    <w:p w:rsidR="00AB510B" w:rsidRPr="0067102E" w:rsidRDefault="0011026F">
      <w:pPr>
        <w:pStyle w:val="a0"/>
        <w:rPr>
          <w:rFonts w:cs="Arial"/>
          <w:szCs w:val="20"/>
          <w:lang w:val="en-US" w:eastAsia="zh-CN"/>
        </w:rPr>
      </w:pPr>
      <w:r w:rsidRPr="0067102E">
        <w:rPr>
          <w:rFonts w:cs="Arial"/>
          <w:szCs w:val="20"/>
          <w:lang w:val="en-US" w:eastAsia="zh-CN"/>
        </w:rPr>
        <w:t xml:space="preserve">When the UE is not performing </w:t>
      </w:r>
      <w:r w:rsidRPr="0067102E">
        <w:rPr>
          <w:rFonts w:cs="Arial" w:hint="eastAsia"/>
          <w:szCs w:val="20"/>
          <w:lang w:val="en-US" w:eastAsia="zh-CN"/>
        </w:rPr>
        <w:t xml:space="preserve">MR serving cell </w:t>
      </w:r>
      <w:r w:rsidRPr="0067102E">
        <w:rPr>
          <w:rFonts w:cs="Arial"/>
          <w:szCs w:val="20"/>
          <w:lang w:val="en-US" w:eastAsia="zh-CN"/>
        </w:rPr>
        <w:t xml:space="preserve">measurement </w:t>
      </w:r>
      <w:r w:rsidRPr="0067102E">
        <w:rPr>
          <w:rFonts w:cs="Arial" w:hint="eastAsia"/>
          <w:szCs w:val="20"/>
          <w:lang w:val="en-US" w:eastAsia="zh-CN"/>
        </w:rPr>
        <w:t>offloading</w:t>
      </w:r>
      <w:r w:rsidRPr="0067102E">
        <w:rPr>
          <w:rFonts w:cs="Arial"/>
          <w:szCs w:val="20"/>
          <w:lang w:val="en-US" w:eastAsia="zh-CN"/>
        </w:rPr>
        <w:t>, the UE may perform RRM measurements based on MR SS</w:t>
      </w:r>
      <w:r w:rsidRPr="0067102E">
        <w:rPr>
          <w:rFonts w:cs="Arial" w:hint="eastAsia"/>
          <w:szCs w:val="20"/>
          <w:lang w:val="en-US" w:eastAsia="zh-CN"/>
        </w:rPr>
        <w:t>S</w:t>
      </w:r>
      <w:r w:rsidRPr="0067102E">
        <w:rPr>
          <w:rFonts w:cs="Arial"/>
          <w:szCs w:val="20"/>
          <w:lang w:val="en-US" w:eastAsia="zh-CN"/>
        </w:rPr>
        <w:t xml:space="preserve"> and LP-SS, the UE can </w:t>
      </w:r>
      <w:r w:rsidRPr="0067102E">
        <w:rPr>
          <w:rFonts w:cs="Arial"/>
          <w:bCs/>
          <w:szCs w:val="20"/>
          <w:lang w:val="en-US" w:eastAsia="zh-CN"/>
        </w:rPr>
        <w:t xml:space="preserve">decide whether it is in low mobility state </w:t>
      </w:r>
      <w:r w:rsidRPr="0067102E">
        <w:rPr>
          <w:rFonts w:cs="Arial" w:hint="eastAsia"/>
          <w:bCs/>
          <w:szCs w:val="20"/>
          <w:lang w:val="en-US" w:eastAsia="zh-CN"/>
        </w:rPr>
        <w:t xml:space="preserve">and not at cell edge </w:t>
      </w:r>
      <w:r w:rsidRPr="0067102E">
        <w:rPr>
          <w:rFonts w:cs="Arial"/>
          <w:bCs/>
          <w:szCs w:val="20"/>
          <w:lang w:val="en-US" w:eastAsia="zh-CN"/>
        </w:rPr>
        <w:t xml:space="preserve">based on </w:t>
      </w:r>
      <w:r w:rsidRPr="0067102E">
        <w:rPr>
          <w:rFonts w:cs="Arial"/>
          <w:szCs w:val="20"/>
          <w:lang w:val="en-US" w:eastAsia="zh-CN"/>
        </w:rPr>
        <w:t>MR SS</w:t>
      </w:r>
      <w:r w:rsidRPr="0067102E">
        <w:rPr>
          <w:rFonts w:cs="Arial" w:hint="eastAsia"/>
          <w:szCs w:val="20"/>
          <w:lang w:val="en-US" w:eastAsia="zh-CN"/>
        </w:rPr>
        <w:t>S</w:t>
      </w:r>
      <w:r w:rsidRPr="0067102E">
        <w:rPr>
          <w:rFonts w:cs="Arial"/>
          <w:szCs w:val="20"/>
          <w:lang w:val="en-US" w:eastAsia="zh-CN"/>
        </w:rPr>
        <w:t xml:space="preserve"> and/or LP-SS change</w:t>
      </w:r>
      <w:r w:rsidR="00191A90" w:rsidRPr="0067102E">
        <w:rPr>
          <w:rFonts w:cs="Arial"/>
          <w:szCs w:val="20"/>
          <w:lang w:val="en-US" w:eastAsia="zh-CN"/>
        </w:rPr>
        <w:t xml:space="preserve"> </w:t>
      </w:r>
      <w:r w:rsidRPr="0067102E">
        <w:rPr>
          <w:rFonts w:cs="Arial" w:hint="eastAsia"/>
          <w:szCs w:val="20"/>
          <w:lang w:val="en-US" w:eastAsia="zh-CN"/>
        </w:rPr>
        <w:t>(e.g. based on (LP)</w:t>
      </w:r>
      <w:r w:rsidR="000B0B1F" w:rsidRPr="0067102E">
        <w:rPr>
          <w:rFonts w:cs="Arial"/>
          <w:szCs w:val="20"/>
          <w:lang w:val="en-US" w:eastAsia="zh-CN"/>
        </w:rPr>
        <w:t xml:space="preserve"> </w:t>
      </w:r>
      <w:r w:rsidRPr="0067102E">
        <w:rPr>
          <w:rFonts w:cs="Arial" w:hint="eastAsia"/>
          <w:szCs w:val="20"/>
          <w:lang w:val="en-US" w:eastAsia="zh-CN"/>
        </w:rPr>
        <w:t>RSRP change, (LP)</w:t>
      </w:r>
      <w:r w:rsidR="001F28E5" w:rsidRPr="0067102E">
        <w:rPr>
          <w:rFonts w:cs="Arial"/>
          <w:szCs w:val="20"/>
          <w:lang w:val="en-US" w:eastAsia="zh-CN"/>
        </w:rPr>
        <w:t xml:space="preserve"> </w:t>
      </w:r>
      <w:r w:rsidRPr="0067102E">
        <w:rPr>
          <w:rFonts w:cs="Arial" w:hint="eastAsia"/>
          <w:szCs w:val="20"/>
          <w:lang w:val="en-US" w:eastAsia="zh-CN"/>
        </w:rPr>
        <w:t>RSRP value, optionally LP-RSRQ value)</w:t>
      </w:r>
      <w:r w:rsidRPr="0067102E">
        <w:rPr>
          <w:rFonts w:cs="Arial"/>
          <w:szCs w:val="20"/>
          <w:lang w:val="en-US" w:eastAsia="zh-CN"/>
        </w:rPr>
        <w:t>.</w:t>
      </w:r>
    </w:p>
    <w:p w:rsidR="00AB510B" w:rsidRPr="0067102E" w:rsidRDefault="0011026F">
      <w:pPr>
        <w:pStyle w:val="a0"/>
        <w:rPr>
          <w:rFonts w:cs="Arial"/>
          <w:b/>
          <w:bCs/>
          <w:szCs w:val="20"/>
          <w:lang w:val="en-US" w:eastAsia="zh-CN"/>
        </w:rPr>
      </w:pPr>
      <w:r w:rsidRPr="0067102E">
        <w:rPr>
          <w:rFonts w:cs="Arial"/>
          <w:b/>
          <w:bCs/>
          <w:szCs w:val="20"/>
          <w:lang w:val="en-US" w:eastAsia="zh-CN"/>
        </w:rPr>
        <w:t xml:space="preserve">Proposal </w:t>
      </w:r>
      <w:r w:rsidRPr="0067102E">
        <w:rPr>
          <w:rFonts w:cs="Arial" w:hint="eastAsia"/>
          <w:b/>
          <w:bCs/>
          <w:szCs w:val="20"/>
          <w:lang w:val="en-US" w:eastAsia="zh-CN"/>
        </w:rPr>
        <w:t>8a</w:t>
      </w:r>
      <w:r w:rsidRPr="0067102E">
        <w:rPr>
          <w:rFonts w:cs="Arial"/>
          <w:b/>
          <w:bCs/>
          <w:szCs w:val="20"/>
          <w:lang w:val="en-US" w:eastAsia="zh-CN"/>
        </w:rPr>
        <w:t xml:space="preserve">: When the UE is not performing </w:t>
      </w:r>
      <w:r w:rsidRPr="0067102E">
        <w:rPr>
          <w:rFonts w:cs="Arial" w:hint="eastAsia"/>
          <w:b/>
          <w:bCs/>
          <w:szCs w:val="20"/>
          <w:lang w:val="en-US" w:eastAsia="zh-CN"/>
        </w:rPr>
        <w:t xml:space="preserve">MR serving cell </w:t>
      </w:r>
      <w:r w:rsidRPr="0067102E">
        <w:rPr>
          <w:rFonts w:cs="Arial"/>
          <w:b/>
          <w:bCs/>
          <w:szCs w:val="20"/>
          <w:lang w:val="en-US" w:eastAsia="zh-CN"/>
        </w:rPr>
        <w:t xml:space="preserve">measurement </w:t>
      </w:r>
      <w:r w:rsidRPr="0067102E">
        <w:rPr>
          <w:rFonts w:cs="Arial" w:hint="eastAsia"/>
          <w:b/>
          <w:bCs/>
          <w:szCs w:val="20"/>
          <w:lang w:val="en-US" w:eastAsia="zh-CN"/>
        </w:rPr>
        <w:t>offloading</w:t>
      </w:r>
      <w:r w:rsidRPr="0067102E">
        <w:rPr>
          <w:rFonts w:cs="Arial"/>
          <w:b/>
          <w:bCs/>
          <w:szCs w:val="20"/>
          <w:lang w:val="en-US" w:eastAsia="zh-CN"/>
        </w:rPr>
        <w:t xml:space="preserve">, serving cell quality change </w:t>
      </w:r>
      <w:r w:rsidRPr="0067102E">
        <w:rPr>
          <w:rFonts w:cs="Arial" w:hint="eastAsia"/>
          <w:b/>
          <w:bCs/>
          <w:szCs w:val="20"/>
          <w:lang w:val="en-US" w:eastAsia="zh-CN"/>
        </w:rPr>
        <w:t xml:space="preserve">and quality </w:t>
      </w:r>
      <w:r w:rsidRPr="0067102E">
        <w:rPr>
          <w:rFonts w:cs="Arial"/>
          <w:b/>
          <w:bCs/>
          <w:szCs w:val="20"/>
          <w:lang w:val="en-US" w:eastAsia="zh-CN"/>
        </w:rPr>
        <w:t>based on MR SSB and LP-SS measurement can be used to determine</w:t>
      </w:r>
      <w:r w:rsidR="005B01A9" w:rsidRPr="0067102E">
        <w:rPr>
          <w:rFonts w:cs="Arial"/>
          <w:b/>
          <w:bCs/>
          <w:szCs w:val="20"/>
          <w:lang w:val="en-US" w:eastAsia="zh-CN"/>
        </w:rPr>
        <w:t xml:space="preserve"> whether to</w:t>
      </w:r>
      <w:r w:rsidRPr="0067102E">
        <w:rPr>
          <w:rFonts w:cs="Arial"/>
          <w:b/>
          <w:bCs/>
          <w:szCs w:val="20"/>
          <w:lang w:val="en-US" w:eastAsia="zh-CN"/>
        </w:rPr>
        <w:t xml:space="preserve"> enter MR </w:t>
      </w:r>
      <w:r w:rsidRPr="0067102E">
        <w:rPr>
          <w:rFonts w:cs="Arial" w:hint="eastAsia"/>
          <w:b/>
          <w:bCs/>
          <w:szCs w:val="20"/>
          <w:lang w:val="en-US" w:eastAsia="zh-CN"/>
        </w:rPr>
        <w:t>serving cell measurement</w:t>
      </w:r>
      <w:r w:rsidRPr="0067102E">
        <w:rPr>
          <w:rFonts w:cs="Arial"/>
          <w:b/>
          <w:bCs/>
          <w:szCs w:val="20"/>
          <w:lang w:val="en-US" w:eastAsia="zh-CN"/>
        </w:rPr>
        <w:t xml:space="preserve"> </w:t>
      </w:r>
      <w:r w:rsidRPr="0067102E">
        <w:rPr>
          <w:rFonts w:cs="Arial" w:hint="eastAsia"/>
          <w:b/>
          <w:bCs/>
          <w:szCs w:val="20"/>
          <w:lang w:val="en-US" w:eastAsia="zh-CN"/>
        </w:rPr>
        <w:t>offloading</w:t>
      </w:r>
      <w:r w:rsidRPr="0067102E">
        <w:rPr>
          <w:b/>
          <w:bCs/>
          <w:szCs w:val="20"/>
          <w:lang w:val="en-US" w:eastAsia="zh-CN"/>
        </w:rPr>
        <w:t xml:space="preserve"> fo</w:t>
      </w:r>
      <w:r w:rsidRPr="0067102E">
        <w:rPr>
          <w:rFonts w:cs="Arial"/>
          <w:b/>
          <w:bCs/>
          <w:szCs w:val="20"/>
          <w:lang w:val="en-US" w:eastAsia="zh-CN"/>
        </w:rPr>
        <w:t>r UE in IDLE/INACTIVE mode.</w:t>
      </w:r>
    </w:p>
    <w:p w:rsidR="00AB510B" w:rsidRPr="0067102E" w:rsidRDefault="0011026F">
      <w:pPr>
        <w:pStyle w:val="a0"/>
        <w:numPr>
          <w:ilvl w:val="0"/>
          <w:numId w:val="8"/>
        </w:numPr>
        <w:rPr>
          <w:rFonts w:eastAsiaTheme="minorEastAsia" w:cs="Arial"/>
          <w:b/>
          <w:szCs w:val="20"/>
          <w:u w:val="single"/>
          <w:lang w:val="en-US" w:eastAsia="zh-CN"/>
        </w:rPr>
      </w:pPr>
      <w:r w:rsidRPr="0067102E">
        <w:rPr>
          <w:rFonts w:eastAsiaTheme="minorEastAsia" w:cs="Arial"/>
          <w:b/>
          <w:szCs w:val="20"/>
          <w:u w:val="single"/>
          <w:lang w:val="en-US" w:eastAsia="zh-CN"/>
        </w:rPr>
        <w:t xml:space="preserve">Case 2: UE has performed MR </w:t>
      </w:r>
      <w:r w:rsidRPr="0067102E">
        <w:rPr>
          <w:rFonts w:eastAsiaTheme="minorEastAsia" w:cs="Arial" w:hint="eastAsia"/>
          <w:b/>
          <w:szCs w:val="20"/>
          <w:u w:val="single"/>
          <w:lang w:val="en-US" w:eastAsia="zh-CN"/>
        </w:rPr>
        <w:t>serving cell measurement</w:t>
      </w:r>
      <w:r w:rsidRPr="0067102E">
        <w:rPr>
          <w:rFonts w:eastAsiaTheme="minorEastAsia" w:cs="Arial"/>
          <w:b/>
          <w:szCs w:val="20"/>
          <w:u w:val="single"/>
          <w:lang w:val="en-US" w:eastAsia="zh-CN"/>
        </w:rPr>
        <w:t xml:space="preserve"> </w:t>
      </w:r>
      <w:r w:rsidRPr="0067102E">
        <w:rPr>
          <w:rFonts w:eastAsiaTheme="minorEastAsia" w:cs="Arial" w:hint="eastAsia"/>
          <w:b/>
          <w:szCs w:val="20"/>
          <w:u w:val="single"/>
          <w:lang w:val="en-US" w:eastAsia="zh-CN"/>
        </w:rPr>
        <w:t xml:space="preserve">offloading </w:t>
      </w:r>
      <w:r w:rsidRPr="0067102E">
        <w:rPr>
          <w:rFonts w:eastAsiaTheme="minorEastAsia" w:cs="Arial"/>
          <w:b/>
          <w:szCs w:val="20"/>
          <w:u w:val="single"/>
          <w:lang w:val="en-US" w:eastAsia="zh-CN"/>
        </w:rPr>
        <w:t xml:space="preserve">and perform </w:t>
      </w:r>
      <w:r w:rsidRPr="0067102E">
        <w:rPr>
          <w:rFonts w:eastAsiaTheme="minorEastAsia" w:cs="Arial" w:hint="eastAsia"/>
          <w:b/>
          <w:szCs w:val="20"/>
          <w:u w:val="single"/>
          <w:lang w:val="en-US" w:eastAsia="zh-CN"/>
        </w:rPr>
        <w:t xml:space="preserve">MR serving cell </w:t>
      </w:r>
      <w:r w:rsidRPr="0067102E">
        <w:rPr>
          <w:rFonts w:eastAsiaTheme="minorEastAsia" w:cs="Arial"/>
          <w:b/>
          <w:szCs w:val="20"/>
          <w:u w:val="single"/>
          <w:lang w:val="en-US" w:eastAsia="zh-CN"/>
        </w:rPr>
        <w:t>measurement only on LP-SS</w:t>
      </w:r>
    </w:p>
    <w:p w:rsidR="00AB510B" w:rsidRPr="0067102E" w:rsidRDefault="0011026F">
      <w:pPr>
        <w:pStyle w:val="a0"/>
        <w:rPr>
          <w:rFonts w:eastAsia="宋体" w:cs="Arial"/>
          <w:szCs w:val="20"/>
          <w:lang w:val="en-US" w:eastAsia="zh-CN"/>
        </w:rPr>
      </w:pPr>
      <w:r w:rsidRPr="0067102E">
        <w:rPr>
          <w:rFonts w:cs="Arial"/>
          <w:szCs w:val="20"/>
          <w:lang w:val="en-US" w:eastAsia="zh-CN"/>
        </w:rPr>
        <w:t xml:space="preserve">While the UE performing </w:t>
      </w:r>
      <w:r w:rsidRPr="0067102E">
        <w:rPr>
          <w:rFonts w:cs="Arial" w:hint="eastAsia"/>
          <w:szCs w:val="20"/>
          <w:lang w:val="en-US" w:eastAsia="zh-CN"/>
        </w:rPr>
        <w:t xml:space="preserve">MR serving cell </w:t>
      </w:r>
      <w:r w:rsidRPr="0067102E">
        <w:rPr>
          <w:rFonts w:cs="Arial"/>
          <w:szCs w:val="20"/>
          <w:lang w:val="en-US" w:eastAsia="zh-CN"/>
        </w:rPr>
        <w:t xml:space="preserve">measurement </w:t>
      </w:r>
      <w:r w:rsidRPr="0067102E">
        <w:rPr>
          <w:rFonts w:cs="Arial" w:hint="eastAsia"/>
          <w:szCs w:val="20"/>
          <w:lang w:val="en-US" w:eastAsia="zh-CN"/>
        </w:rPr>
        <w:t>offloading</w:t>
      </w:r>
      <w:r w:rsidRPr="0067102E">
        <w:rPr>
          <w:rFonts w:cs="Arial"/>
          <w:szCs w:val="20"/>
          <w:lang w:val="en-US" w:eastAsia="zh-CN"/>
        </w:rPr>
        <w:t xml:space="preserve">, UE perform </w:t>
      </w:r>
      <w:r w:rsidRPr="0067102E">
        <w:rPr>
          <w:rFonts w:cs="Arial" w:hint="eastAsia"/>
          <w:szCs w:val="20"/>
          <w:lang w:val="en-US" w:eastAsia="zh-CN"/>
        </w:rPr>
        <w:t xml:space="preserve">serving cell </w:t>
      </w:r>
      <w:r w:rsidRPr="0067102E">
        <w:rPr>
          <w:rFonts w:cs="Arial"/>
          <w:szCs w:val="20"/>
          <w:lang w:val="en-US" w:eastAsia="zh-CN"/>
        </w:rPr>
        <w:t xml:space="preserve">measurement based on LP-SS only. If the UE determines that it is neither in stationary state nor is at the cell edge based on the LP-SS measurement, the UE starts to perform </w:t>
      </w:r>
      <w:r w:rsidRPr="0067102E">
        <w:rPr>
          <w:rFonts w:cs="Arial" w:hint="eastAsia"/>
          <w:szCs w:val="20"/>
          <w:lang w:val="en-US" w:eastAsia="zh-CN"/>
        </w:rPr>
        <w:t xml:space="preserve">serving cell </w:t>
      </w:r>
      <w:r w:rsidRPr="0067102E">
        <w:rPr>
          <w:rFonts w:cs="Arial"/>
          <w:szCs w:val="20"/>
          <w:lang w:val="en-US" w:eastAsia="zh-CN"/>
        </w:rPr>
        <w:t xml:space="preserve">measurements based on main radio (e.g. MR SSB). </w:t>
      </w:r>
      <w:r w:rsidRPr="0067102E">
        <w:rPr>
          <w:rFonts w:eastAsia="宋体" w:cs="Arial"/>
          <w:szCs w:val="20"/>
          <w:lang w:val="en-US" w:eastAsia="zh-CN"/>
        </w:rPr>
        <w:t xml:space="preserve"> </w:t>
      </w:r>
    </w:p>
    <w:p w:rsidR="00AB510B" w:rsidRPr="0067102E" w:rsidRDefault="0011026F">
      <w:pPr>
        <w:pStyle w:val="a0"/>
        <w:rPr>
          <w:rFonts w:cs="Arial"/>
          <w:b/>
          <w:bCs/>
          <w:szCs w:val="20"/>
          <w:lang w:val="en-US" w:eastAsia="zh-CN"/>
        </w:rPr>
      </w:pPr>
      <w:r w:rsidRPr="0067102E">
        <w:rPr>
          <w:rFonts w:cs="Arial"/>
          <w:b/>
          <w:bCs/>
          <w:szCs w:val="20"/>
          <w:lang w:val="en-US" w:eastAsia="zh-CN"/>
        </w:rPr>
        <w:t xml:space="preserve">Proposal </w:t>
      </w:r>
      <w:r w:rsidRPr="0067102E">
        <w:rPr>
          <w:rFonts w:cs="Arial" w:hint="eastAsia"/>
          <w:b/>
          <w:bCs/>
          <w:szCs w:val="20"/>
          <w:lang w:val="en-US" w:eastAsia="zh-CN"/>
        </w:rPr>
        <w:t>8b</w:t>
      </w:r>
      <w:r w:rsidRPr="0067102E">
        <w:rPr>
          <w:rFonts w:cs="Arial"/>
          <w:b/>
          <w:bCs/>
          <w:szCs w:val="20"/>
          <w:lang w:val="en-US" w:eastAsia="zh-CN"/>
        </w:rPr>
        <w:t xml:space="preserve">: The UE </w:t>
      </w:r>
      <w:r w:rsidRPr="0067102E">
        <w:rPr>
          <w:rFonts w:cs="Arial" w:hint="eastAsia"/>
          <w:b/>
          <w:bCs/>
          <w:szCs w:val="20"/>
          <w:lang w:val="en-US" w:eastAsia="zh-CN"/>
        </w:rPr>
        <w:t xml:space="preserve">performing MR </w:t>
      </w:r>
      <w:r w:rsidRPr="0067102E">
        <w:rPr>
          <w:rFonts w:cs="Arial"/>
          <w:b/>
          <w:bCs/>
          <w:szCs w:val="20"/>
          <w:lang w:val="en-US" w:eastAsia="zh-CN"/>
        </w:rPr>
        <w:t xml:space="preserve">RRM measurement </w:t>
      </w:r>
      <w:r w:rsidRPr="0067102E">
        <w:rPr>
          <w:rFonts w:cs="Arial" w:hint="eastAsia"/>
          <w:b/>
          <w:bCs/>
          <w:szCs w:val="20"/>
          <w:lang w:val="en-US" w:eastAsia="zh-CN"/>
        </w:rPr>
        <w:t xml:space="preserve">offloading </w:t>
      </w:r>
      <w:r w:rsidRPr="0067102E">
        <w:rPr>
          <w:rFonts w:cs="Arial"/>
          <w:b/>
          <w:bCs/>
          <w:szCs w:val="20"/>
          <w:lang w:val="en-US" w:eastAsia="zh-CN"/>
        </w:rPr>
        <w:t xml:space="preserve">should resume measurements based on MR for </w:t>
      </w:r>
      <w:r w:rsidRPr="0067102E">
        <w:rPr>
          <w:rFonts w:cs="Arial" w:hint="eastAsia"/>
          <w:b/>
          <w:bCs/>
          <w:szCs w:val="20"/>
          <w:lang w:val="en-US" w:eastAsia="zh-CN"/>
        </w:rPr>
        <w:t xml:space="preserve">serving cell </w:t>
      </w:r>
      <w:r w:rsidRPr="0067102E">
        <w:rPr>
          <w:rFonts w:cs="Arial"/>
          <w:b/>
          <w:bCs/>
          <w:szCs w:val="20"/>
          <w:lang w:val="en-US" w:eastAsia="zh-CN"/>
        </w:rPr>
        <w:t xml:space="preserve">measurements when the UE is neither in </w:t>
      </w:r>
      <w:r w:rsidRPr="0067102E">
        <w:rPr>
          <w:rFonts w:cs="Arial" w:hint="eastAsia"/>
          <w:b/>
          <w:bCs/>
          <w:szCs w:val="20"/>
          <w:lang w:val="en-US" w:eastAsia="zh-CN"/>
        </w:rPr>
        <w:t>low mobility</w:t>
      </w:r>
      <w:r w:rsidRPr="0067102E">
        <w:rPr>
          <w:rFonts w:cs="Arial"/>
          <w:b/>
          <w:bCs/>
          <w:szCs w:val="20"/>
          <w:lang w:val="en-US" w:eastAsia="zh-CN"/>
        </w:rPr>
        <w:t xml:space="preserve"> state nor at the cell edge.</w:t>
      </w:r>
    </w:p>
    <w:p w:rsidR="00AB510B" w:rsidRPr="0067102E" w:rsidRDefault="0011026F">
      <w:pPr>
        <w:pStyle w:val="a0"/>
        <w:rPr>
          <w:rFonts w:cs="Arial"/>
          <w:b/>
          <w:bCs/>
          <w:szCs w:val="20"/>
          <w:lang w:val="en-US" w:eastAsia="zh-CN"/>
        </w:rPr>
      </w:pPr>
      <w:r w:rsidRPr="0067102E">
        <w:rPr>
          <w:rFonts w:cs="Arial"/>
          <w:szCs w:val="20"/>
          <w:lang w:val="en-US" w:eastAsia="zh-CN"/>
        </w:rPr>
        <w:t xml:space="preserve">As legacy, the Relaxed measurement criterion for UE with low mobility </w:t>
      </w:r>
      <w:r w:rsidRPr="0067102E">
        <w:rPr>
          <w:rFonts w:eastAsia="宋体" w:cs="Arial"/>
          <w:szCs w:val="20"/>
          <w:lang w:val="en-US" w:eastAsia="zh-CN"/>
        </w:rPr>
        <w:t>(e.g. the LP-SS RSRP change value is less than a threshold)</w:t>
      </w:r>
      <w:r w:rsidRPr="0067102E">
        <w:rPr>
          <w:rFonts w:cs="Arial"/>
          <w:szCs w:val="20"/>
          <w:lang w:val="en-US" w:eastAsia="zh-CN"/>
        </w:rPr>
        <w:t xml:space="preserve"> can be used to decide whether the UE is in low mobility, and </w:t>
      </w:r>
      <w:r w:rsidRPr="0067102E">
        <w:rPr>
          <w:rFonts w:eastAsia="宋体" w:cs="Arial"/>
          <w:szCs w:val="20"/>
          <w:lang w:val="en-US" w:eastAsia="zh-CN"/>
        </w:rPr>
        <w:t>relaxed</w:t>
      </w:r>
      <w:r w:rsidRPr="0067102E">
        <w:rPr>
          <w:rFonts w:cs="Arial"/>
          <w:szCs w:val="20"/>
        </w:rPr>
        <w:t xml:space="preserve"> measurement criterion for UE not at cell edge </w:t>
      </w:r>
      <w:r w:rsidRPr="0067102E">
        <w:rPr>
          <w:rFonts w:eastAsia="宋体" w:cs="Arial"/>
          <w:szCs w:val="20"/>
          <w:lang w:val="en-US" w:eastAsia="zh-CN"/>
        </w:rPr>
        <w:t>(e.g. the LP-SS RSRP value is lower than a</w:t>
      </w:r>
      <w:r w:rsidRPr="0067102E">
        <w:rPr>
          <w:rFonts w:eastAsia="宋体" w:cs="Arial" w:hint="eastAsia"/>
          <w:szCs w:val="20"/>
          <w:lang w:val="en-US" w:eastAsia="zh-CN"/>
        </w:rPr>
        <w:t>n RSRP</w:t>
      </w:r>
      <w:r w:rsidRPr="0067102E">
        <w:rPr>
          <w:rFonts w:eastAsia="宋体" w:cs="Arial"/>
          <w:szCs w:val="20"/>
          <w:lang w:val="en-US" w:eastAsia="zh-CN"/>
        </w:rPr>
        <w:t xml:space="preserve"> threshold</w:t>
      </w:r>
      <w:r w:rsidRPr="0067102E">
        <w:rPr>
          <w:rFonts w:eastAsia="宋体" w:cs="Arial" w:hint="eastAsia"/>
          <w:szCs w:val="20"/>
          <w:lang w:val="en-US" w:eastAsia="zh-CN"/>
        </w:rPr>
        <w:t xml:space="preserve"> and </w:t>
      </w:r>
      <w:r w:rsidRPr="0067102E">
        <w:rPr>
          <w:rFonts w:eastAsia="宋体" w:cs="Arial"/>
          <w:szCs w:val="20"/>
          <w:lang w:val="en-US" w:eastAsia="zh-CN"/>
        </w:rPr>
        <w:t>the LP-SS RSR</w:t>
      </w:r>
      <w:r w:rsidRPr="0067102E">
        <w:rPr>
          <w:rFonts w:eastAsia="宋体" w:cs="Arial" w:hint="eastAsia"/>
          <w:szCs w:val="20"/>
          <w:lang w:val="en-US" w:eastAsia="zh-CN"/>
        </w:rPr>
        <w:t>Q</w:t>
      </w:r>
      <w:r w:rsidRPr="0067102E">
        <w:rPr>
          <w:rFonts w:eastAsia="宋体" w:cs="Arial"/>
          <w:szCs w:val="20"/>
          <w:lang w:val="en-US" w:eastAsia="zh-CN"/>
        </w:rPr>
        <w:t xml:space="preserve"> value is lower than a</w:t>
      </w:r>
      <w:r w:rsidRPr="0067102E">
        <w:rPr>
          <w:rFonts w:eastAsia="宋体" w:cs="Arial" w:hint="eastAsia"/>
          <w:szCs w:val="20"/>
          <w:lang w:val="en-US" w:eastAsia="zh-CN"/>
        </w:rPr>
        <w:t>n RSRQ</w:t>
      </w:r>
      <w:r w:rsidRPr="0067102E">
        <w:rPr>
          <w:rFonts w:eastAsia="宋体" w:cs="Arial"/>
          <w:szCs w:val="20"/>
          <w:lang w:val="en-US" w:eastAsia="zh-CN"/>
        </w:rPr>
        <w:t xml:space="preserve"> threshold</w:t>
      </w:r>
      <w:r w:rsidRPr="0067102E">
        <w:rPr>
          <w:rFonts w:eastAsia="宋体" w:cs="Arial" w:hint="eastAsia"/>
          <w:szCs w:val="20"/>
          <w:lang w:val="en-US" w:eastAsia="zh-CN"/>
        </w:rPr>
        <w:t>, if configured</w:t>
      </w:r>
      <w:r w:rsidRPr="0067102E">
        <w:rPr>
          <w:rFonts w:eastAsia="宋体" w:cs="Arial"/>
          <w:szCs w:val="20"/>
          <w:lang w:val="en-US" w:eastAsia="zh-CN"/>
        </w:rPr>
        <w:t>) can be used to decide</w:t>
      </w:r>
      <w:r w:rsidRPr="0067102E">
        <w:rPr>
          <w:rFonts w:cs="Arial"/>
          <w:szCs w:val="20"/>
          <w:lang w:val="en-US" w:eastAsia="zh-CN"/>
        </w:rPr>
        <w:t xml:space="preserve"> whether the UE is at the cell edge.</w:t>
      </w:r>
      <w:r w:rsidRPr="0067102E">
        <w:rPr>
          <w:rFonts w:eastAsia="宋体" w:cs="Arial"/>
          <w:szCs w:val="20"/>
          <w:lang w:val="en-US" w:eastAsia="zh-CN"/>
        </w:rPr>
        <w:t xml:space="preserve"> </w:t>
      </w:r>
    </w:p>
    <w:p w:rsidR="00AB510B" w:rsidRPr="0067102E" w:rsidRDefault="0011026F">
      <w:pPr>
        <w:pStyle w:val="a0"/>
        <w:rPr>
          <w:rFonts w:cs="Arial"/>
          <w:b/>
          <w:bCs/>
          <w:szCs w:val="20"/>
          <w:lang w:val="en-US" w:eastAsia="zh-CN"/>
        </w:rPr>
      </w:pPr>
      <w:r w:rsidRPr="0067102E">
        <w:rPr>
          <w:rFonts w:cs="Arial"/>
          <w:b/>
          <w:bCs/>
          <w:szCs w:val="20"/>
          <w:lang w:val="en-US" w:eastAsia="zh-CN"/>
        </w:rPr>
        <w:t xml:space="preserve">Proposal </w:t>
      </w:r>
      <w:r w:rsidRPr="0067102E">
        <w:rPr>
          <w:rFonts w:cs="Arial" w:hint="eastAsia"/>
          <w:b/>
          <w:bCs/>
          <w:szCs w:val="20"/>
          <w:lang w:val="en-US" w:eastAsia="zh-CN"/>
        </w:rPr>
        <w:t>8c</w:t>
      </w:r>
      <w:r w:rsidRPr="0067102E">
        <w:rPr>
          <w:rFonts w:cs="Arial"/>
          <w:b/>
          <w:bCs/>
          <w:szCs w:val="20"/>
          <w:lang w:val="en-US" w:eastAsia="zh-CN"/>
        </w:rPr>
        <w:t xml:space="preserve">: When the UE is performing </w:t>
      </w:r>
      <w:r w:rsidRPr="0067102E">
        <w:rPr>
          <w:rFonts w:cs="Arial" w:hint="eastAsia"/>
          <w:b/>
          <w:bCs/>
          <w:szCs w:val="20"/>
          <w:lang w:val="en-US" w:eastAsia="zh-CN"/>
        </w:rPr>
        <w:t xml:space="preserve">serving cell </w:t>
      </w:r>
      <w:r w:rsidRPr="0067102E">
        <w:rPr>
          <w:rFonts w:cs="Arial"/>
          <w:b/>
          <w:bCs/>
          <w:szCs w:val="20"/>
          <w:lang w:val="en-US" w:eastAsia="zh-CN"/>
        </w:rPr>
        <w:t>measurement based on LP-SS</w:t>
      </w:r>
      <w:r w:rsidRPr="0067102E">
        <w:rPr>
          <w:rFonts w:cs="Arial" w:hint="eastAsia"/>
          <w:b/>
          <w:bCs/>
          <w:szCs w:val="20"/>
          <w:lang w:val="en-US" w:eastAsia="zh-CN"/>
        </w:rPr>
        <w:t xml:space="preserve"> only</w:t>
      </w:r>
      <w:r w:rsidRPr="0067102E">
        <w:rPr>
          <w:rFonts w:cs="Arial"/>
          <w:b/>
          <w:bCs/>
          <w:szCs w:val="20"/>
          <w:lang w:val="en-US" w:eastAsia="zh-CN"/>
        </w:rPr>
        <w:t xml:space="preserve">, whether it is in </w:t>
      </w:r>
      <w:r w:rsidRPr="0067102E">
        <w:rPr>
          <w:rFonts w:cs="Arial" w:hint="eastAsia"/>
          <w:b/>
          <w:bCs/>
          <w:szCs w:val="20"/>
          <w:lang w:val="en-US" w:eastAsia="zh-CN"/>
        </w:rPr>
        <w:t>low mobility</w:t>
      </w:r>
      <w:r w:rsidRPr="0067102E">
        <w:rPr>
          <w:rFonts w:cs="Arial"/>
          <w:b/>
          <w:bCs/>
          <w:szCs w:val="20"/>
          <w:lang w:val="en-US" w:eastAsia="zh-CN"/>
        </w:rPr>
        <w:t xml:space="preserve"> state is determined based on whether LP-SS RSRP change is less than a threshold, and whether it is at the cell edge is determined based on whether the LP-SS RSRP value </w:t>
      </w:r>
      <w:r w:rsidRPr="0067102E">
        <w:rPr>
          <w:rFonts w:eastAsia="宋体" w:cs="Arial"/>
          <w:b/>
          <w:bCs/>
          <w:szCs w:val="20"/>
          <w:lang w:val="en-US" w:eastAsia="zh-CN"/>
        </w:rPr>
        <w:t>is lower than a threshold</w:t>
      </w:r>
      <w:r w:rsidRPr="0067102E">
        <w:rPr>
          <w:rFonts w:eastAsia="宋体" w:cs="Arial" w:hint="eastAsia"/>
          <w:b/>
          <w:bCs/>
          <w:szCs w:val="20"/>
          <w:lang w:val="en-US" w:eastAsia="zh-CN"/>
        </w:rPr>
        <w:t xml:space="preserve"> </w:t>
      </w:r>
      <w:r w:rsidRPr="0067102E">
        <w:rPr>
          <w:rFonts w:eastAsia="宋体" w:cs="Arial"/>
          <w:b/>
          <w:bCs/>
          <w:szCs w:val="20"/>
          <w:lang w:val="en-US" w:eastAsia="zh-CN"/>
        </w:rPr>
        <w:t xml:space="preserve">and </w:t>
      </w:r>
      <w:r w:rsidRPr="0067102E">
        <w:rPr>
          <w:rFonts w:eastAsia="宋体" w:cs="Arial" w:hint="eastAsia"/>
          <w:b/>
          <w:bCs/>
          <w:szCs w:val="20"/>
          <w:lang w:val="en-US" w:eastAsia="zh-CN"/>
        </w:rPr>
        <w:t xml:space="preserve">optionally </w:t>
      </w:r>
      <w:r w:rsidRPr="0067102E">
        <w:rPr>
          <w:rFonts w:eastAsia="宋体" w:cs="Arial"/>
          <w:b/>
          <w:bCs/>
          <w:szCs w:val="20"/>
          <w:lang w:val="en-US" w:eastAsia="zh-CN"/>
        </w:rPr>
        <w:t>the LP-RSRQ value is lower than an RSRQ threshold, if configured</w:t>
      </w:r>
      <w:r w:rsidRPr="0067102E">
        <w:rPr>
          <w:rFonts w:cs="Arial"/>
          <w:b/>
          <w:bCs/>
          <w:szCs w:val="20"/>
          <w:lang w:val="en-US" w:eastAsia="zh-CN"/>
        </w:rPr>
        <w:t>.</w:t>
      </w:r>
    </w:p>
    <w:p w:rsidR="00AB510B" w:rsidRPr="0067102E" w:rsidRDefault="0011026F">
      <w:pPr>
        <w:widowControl/>
        <w:rPr>
          <w:rFonts w:cs="Arial"/>
          <w:sz w:val="20"/>
          <w:szCs w:val="20"/>
          <w:lang w:val="en-US" w:eastAsia="zh-CN"/>
        </w:rPr>
      </w:pPr>
      <w:r w:rsidRPr="0067102E">
        <w:rPr>
          <w:rFonts w:cs="Arial" w:hint="eastAsia"/>
          <w:sz w:val="20"/>
          <w:szCs w:val="20"/>
          <w:lang w:val="en-US" w:eastAsia="zh-CN"/>
        </w:rPr>
        <w:t xml:space="preserve">However, if the </w:t>
      </w:r>
      <w:r w:rsidRPr="0067102E">
        <w:rPr>
          <w:rFonts w:eastAsia="宋体"/>
          <w:sz w:val="20"/>
          <w:szCs w:val="20"/>
          <w:lang w:eastAsia="zh-CN"/>
        </w:rPr>
        <w:t>entry conditions for serving cell measurement offloading</w:t>
      </w:r>
      <w:r w:rsidRPr="0067102E">
        <w:rPr>
          <w:rFonts w:cs="Arial" w:hint="eastAsia"/>
          <w:sz w:val="20"/>
          <w:szCs w:val="20"/>
          <w:lang w:val="en-US" w:eastAsia="zh-CN"/>
        </w:rPr>
        <w:t xml:space="preserve"> is satisfied, e.g. in low mobility state or not in the cell age, under some special case, UE couldn</w:t>
      </w:r>
      <w:r w:rsidRPr="0067102E">
        <w:rPr>
          <w:rFonts w:cs="Arial"/>
          <w:sz w:val="20"/>
          <w:szCs w:val="20"/>
          <w:lang w:val="en-US" w:eastAsia="zh-CN"/>
        </w:rPr>
        <w:t>’</w:t>
      </w:r>
      <w:r w:rsidRPr="0067102E">
        <w:rPr>
          <w:rFonts w:cs="Arial" w:hint="eastAsia"/>
          <w:sz w:val="20"/>
          <w:szCs w:val="20"/>
          <w:lang w:val="en-US" w:eastAsia="zh-CN"/>
        </w:rPr>
        <w:t xml:space="preserve">t perform serving cell measurement offloading, e.g. the </w:t>
      </w:r>
      <w:r w:rsidRPr="0067102E">
        <w:rPr>
          <w:rFonts w:cs="Arial" w:hint="eastAsia"/>
          <w:sz w:val="20"/>
          <w:szCs w:val="20"/>
          <w:lang w:val="en-US" w:eastAsia="zh-CN"/>
        </w:rPr>
        <w:lastRenderedPageBreak/>
        <w:t xml:space="preserve">serving cell measurement offloading can be performed only if </w:t>
      </w:r>
      <w:r w:rsidRPr="0067102E">
        <w:rPr>
          <w:rFonts w:eastAsia="宋体" w:hint="eastAsia"/>
          <w:sz w:val="20"/>
          <w:szCs w:val="20"/>
          <w:lang w:val="en-US" w:eastAsia="zh-CN"/>
        </w:rPr>
        <w:t xml:space="preserve">there is neither </w:t>
      </w:r>
      <w:r w:rsidRPr="0067102E">
        <w:rPr>
          <w:sz w:val="20"/>
          <w:szCs w:val="20"/>
          <w:lang w:eastAsia="zh-CN"/>
        </w:rPr>
        <w:t xml:space="preserve">a NR inter-frequency </w:t>
      </w:r>
      <w:r w:rsidRPr="0067102E">
        <w:rPr>
          <w:rFonts w:hint="eastAsia"/>
          <w:sz w:val="20"/>
          <w:szCs w:val="20"/>
          <w:lang w:val="en-US" w:eastAsia="zh-CN"/>
        </w:rPr>
        <w:t>n</w:t>
      </w:r>
      <w:r w:rsidRPr="0067102E">
        <w:rPr>
          <w:sz w:val="20"/>
          <w:szCs w:val="20"/>
          <w:lang w:eastAsia="zh-CN"/>
        </w:rPr>
        <w:t xml:space="preserve">or </w:t>
      </w:r>
      <w:r w:rsidRPr="0067102E">
        <w:rPr>
          <w:rFonts w:hint="eastAsia"/>
          <w:sz w:val="20"/>
          <w:szCs w:val="20"/>
          <w:lang w:val="en-US" w:eastAsia="zh-CN"/>
        </w:rPr>
        <w:t xml:space="preserve">a NR </w:t>
      </w:r>
      <w:r w:rsidRPr="0067102E">
        <w:rPr>
          <w:sz w:val="20"/>
          <w:szCs w:val="20"/>
          <w:lang w:eastAsia="zh-CN"/>
        </w:rPr>
        <w:t>inter-RAT frequency with a reselection priority higher than the reselection priority of the current NR frequency</w:t>
      </w:r>
      <w:r w:rsidRPr="0067102E">
        <w:rPr>
          <w:rFonts w:cs="Arial" w:hint="eastAsia"/>
          <w:sz w:val="20"/>
          <w:szCs w:val="20"/>
          <w:lang w:val="en-US" w:eastAsia="zh-CN"/>
        </w:rPr>
        <w:t>.</w:t>
      </w:r>
    </w:p>
    <w:p w:rsidR="00AB510B" w:rsidRPr="0067102E" w:rsidRDefault="0011026F" w:rsidP="00523E43">
      <w:pPr>
        <w:widowControl/>
        <w:rPr>
          <w:rFonts w:eastAsia="MS Mincho" w:cs="Arial"/>
          <w:b/>
          <w:bCs/>
          <w:kern w:val="0"/>
          <w:sz w:val="20"/>
          <w:szCs w:val="20"/>
          <w:lang w:val="en-US" w:eastAsia="zh-CN"/>
        </w:rPr>
      </w:pPr>
      <w:r w:rsidRPr="0067102E">
        <w:rPr>
          <w:rFonts w:eastAsia="MS Mincho" w:cs="Arial"/>
          <w:b/>
          <w:bCs/>
          <w:kern w:val="0"/>
          <w:sz w:val="20"/>
          <w:szCs w:val="20"/>
          <w:lang w:val="en-US" w:eastAsia="zh-CN"/>
        </w:rPr>
        <w:t xml:space="preserve">Proposal </w:t>
      </w:r>
      <w:r w:rsidR="00523E43" w:rsidRPr="0067102E">
        <w:rPr>
          <w:rFonts w:eastAsia="MS Mincho" w:cs="Arial"/>
          <w:b/>
          <w:bCs/>
          <w:kern w:val="0"/>
          <w:sz w:val="20"/>
          <w:szCs w:val="20"/>
          <w:lang w:val="en-US" w:eastAsia="zh-CN"/>
        </w:rPr>
        <w:t>9</w:t>
      </w:r>
      <w:r w:rsidRPr="0067102E">
        <w:rPr>
          <w:rFonts w:eastAsia="MS Mincho" w:cs="Arial"/>
          <w:b/>
          <w:bCs/>
          <w:kern w:val="0"/>
          <w:sz w:val="20"/>
          <w:szCs w:val="20"/>
          <w:lang w:val="en-US" w:eastAsia="zh-CN"/>
        </w:rPr>
        <w:t xml:space="preserve">: </w:t>
      </w:r>
      <w:r w:rsidRPr="0067102E">
        <w:rPr>
          <w:rFonts w:eastAsia="MS Mincho" w:cs="Arial" w:hint="eastAsia"/>
          <w:b/>
          <w:bCs/>
          <w:kern w:val="0"/>
          <w:sz w:val="20"/>
          <w:szCs w:val="20"/>
          <w:lang w:val="en-US" w:eastAsia="zh-CN"/>
        </w:rPr>
        <w:t xml:space="preserve">The serving cell measurement offloading can be performed only if there is neither </w:t>
      </w:r>
      <w:r w:rsidRPr="0067102E">
        <w:rPr>
          <w:rFonts w:eastAsia="MS Mincho" w:cs="Arial"/>
          <w:b/>
          <w:bCs/>
          <w:kern w:val="0"/>
          <w:sz w:val="20"/>
          <w:szCs w:val="20"/>
          <w:lang w:val="en-US" w:eastAsia="zh-CN"/>
        </w:rPr>
        <w:t xml:space="preserve">a NR inter-frequency </w:t>
      </w:r>
      <w:r w:rsidRPr="0067102E">
        <w:rPr>
          <w:rFonts w:eastAsia="MS Mincho" w:cs="Arial" w:hint="eastAsia"/>
          <w:b/>
          <w:bCs/>
          <w:kern w:val="0"/>
          <w:sz w:val="20"/>
          <w:szCs w:val="20"/>
          <w:lang w:val="en-US" w:eastAsia="zh-CN"/>
        </w:rPr>
        <w:t xml:space="preserve">nor a NR </w:t>
      </w:r>
      <w:r w:rsidRPr="0067102E">
        <w:rPr>
          <w:rFonts w:eastAsia="MS Mincho" w:cs="Arial"/>
          <w:b/>
          <w:bCs/>
          <w:kern w:val="0"/>
          <w:sz w:val="20"/>
          <w:szCs w:val="20"/>
          <w:lang w:val="en-US" w:eastAsia="zh-CN"/>
        </w:rPr>
        <w:t>inter-RAT frequency with a reselection priority higher than the reselection priority of the current NR frequency</w:t>
      </w:r>
      <w:r w:rsidRPr="0067102E">
        <w:rPr>
          <w:rFonts w:eastAsia="MS Mincho" w:cs="Arial" w:hint="eastAsia"/>
          <w:b/>
          <w:bCs/>
          <w:kern w:val="0"/>
          <w:sz w:val="20"/>
          <w:szCs w:val="20"/>
          <w:lang w:val="en-US" w:eastAsia="zh-CN"/>
        </w:rPr>
        <w:t>.</w:t>
      </w:r>
    </w:p>
    <w:p w:rsidR="00AB510B" w:rsidRDefault="0011026F">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B849D9" w:rsidRDefault="00B849D9" w:rsidP="00B849D9">
      <w:pPr>
        <w:pStyle w:val="a0"/>
        <w:rPr>
          <w:b/>
          <w:bCs/>
          <w:szCs w:val="20"/>
          <w:lang w:val="en-US" w:eastAsia="zh-CN"/>
        </w:rPr>
      </w:pPr>
      <w:bookmarkStart w:id="7" w:name="_Toc18403976"/>
      <w:bookmarkStart w:id="8" w:name="_Toc18404543"/>
      <w:bookmarkStart w:id="9" w:name="_Toc18413612"/>
      <w:r>
        <w:rPr>
          <w:rFonts w:hint="eastAsia"/>
          <w:b/>
          <w:bCs/>
          <w:szCs w:val="20"/>
          <w:lang w:val="en-US" w:eastAsia="zh-CN"/>
        </w:rPr>
        <w:t>Proposal 1: RAN2 confirms that serving cell measurement offloading means that UE will only perform the serving cell measurement based on LP-WUR, and stop MR measurement for both serving cell and neighbor cell.</w:t>
      </w:r>
    </w:p>
    <w:p w:rsidR="00B849D9" w:rsidRDefault="00B849D9" w:rsidP="00B849D9">
      <w:pPr>
        <w:pStyle w:val="a0"/>
        <w:rPr>
          <w:b/>
          <w:bCs/>
          <w:szCs w:val="20"/>
          <w:lang w:val="en-US" w:eastAsia="zh-CN"/>
        </w:rPr>
      </w:pPr>
      <w:r>
        <w:rPr>
          <w:rFonts w:hint="eastAsia"/>
          <w:b/>
          <w:bCs/>
          <w:szCs w:val="20"/>
          <w:lang w:val="en-US" w:eastAsia="zh-CN"/>
        </w:rPr>
        <w:t>Proposal 2: RAN2 confirms that serving cell measurement relaxation means that UE performs serving cell measurement based on MR with larger measurement cycle than legacy, while perform serving cell measurement based on LP-WUR simultaneously.</w:t>
      </w:r>
    </w:p>
    <w:p w:rsidR="00AB510B" w:rsidRDefault="0011026F">
      <w:pPr>
        <w:pStyle w:val="a0"/>
        <w:rPr>
          <w:rFonts w:cs="Arial"/>
          <w:b/>
          <w:bCs/>
          <w:szCs w:val="20"/>
          <w:u w:val="single"/>
          <w:lang w:val="en-US" w:eastAsia="zh-CN"/>
        </w:rPr>
      </w:pPr>
      <w:r>
        <w:rPr>
          <w:rFonts w:cs="Arial"/>
          <w:b/>
          <w:bCs/>
          <w:szCs w:val="20"/>
          <w:u w:val="single"/>
          <w:lang w:val="en-US" w:eastAsia="zh-CN"/>
        </w:rPr>
        <w:t>Serving cell measurement relaxation</w:t>
      </w:r>
    </w:p>
    <w:p w:rsidR="002D5E12" w:rsidRDefault="002D5E12" w:rsidP="002D5E12">
      <w:pPr>
        <w:pStyle w:val="a0"/>
        <w:rPr>
          <w:rFonts w:eastAsia="宋体"/>
          <w:lang w:val="en-US" w:eastAsia="zh-CN"/>
        </w:rPr>
      </w:pPr>
      <w:r>
        <w:rPr>
          <w:rFonts w:eastAsia="宋体"/>
          <w:b/>
          <w:bCs/>
          <w:lang w:val="en-US" w:eastAsia="zh-CN"/>
        </w:rPr>
        <w:t xml:space="preserve">Proposal 3: The </w:t>
      </w:r>
      <w:r>
        <w:rPr>
          <w:rFonts w:eastAsia="宋体" w:hint="eastAsia"/>
          <w:b/>
          <w:bCs/>
          <w:lang w:val="en-US" w:eastAsia="zh-CN"/>
        </w:rPr>
        <w:t>NB-</w:t>
      </w:r>
      <w:proofErr w:type="spellStart"/>
      <w:r>
        <w:rPr>
          <w:rFonts w:eastAsia="宋体" w:hint="eastAsia"/>
          <w:b/>
          <w:bCs/>
          <w:lang w:val="en-US" w:eastAsia="zh-CN"/>
        </w:rPr>
        <w:t>IoT</w:t>
      </w:r>
      <w:proofErr w:type="spellEnd"/>
      <w:r>
        <w:rPr>
          <w:rFonts w:eastAsia="宋体" w:hint="eastAsia"/>
          <w:b/>
          <w:bCs/>
          <w:lang w:val="en-US" w:eastAsia="zh-CN"/>
        </w:rPr>
        <w:t xml:space="preserve"> </w:t>
      </w:r>
      <w:r>
        <w:rPr>
          <w:b/>
          <w:bCs/>
          <w:lang w:val="en-US" w:eastAsia="zh-CN"/>
        </w:rPr>
        <w:t xml:space="preserve">serving cell measurement relaxation mechanism </w:t>
      </w:r>
      <w:r>
        <w:rPr>
          <w:rFonts w:hint="eastAsia"/>
          <w:b/>
          <w:bCs/>
          <w:lang w:val="en-US" w:eastAsia="zh-CN"/>
        </w:rPr>
        <w:t>is</w:t>
      </w:r>
      <w:r>
        <w:rPr>
          <w:b/>
          <w:bCs/>
          <w:lang w:val="en-US" w:eastAsia="zh-CN"/>
        </w:rPr>
        <w:t xml:space="preserve"> used as the baseline for NR serving cell measurement relaxation</w:t>
      </w:r>
      <w:r>
        <w:rPr>
          <w:rFonts w:hint="eastAsia"/>
          <w:b/>
          <w:bCs/>
          <w:lang w:val="en-US" w:eastAsia="zh-CN"/>
        </w:rPr>
        <w:t>,</w:t>
      </w:r>
      <w:r>
        <w:rPr>
          <w:b/>
          <w:bCs/>
          <w:lang w:val="en-US" w:eastAsia="zh-CN"/>
        </w:rPr>
        <w:t xml:space="preserve"> e.g. NW can configure </w:t>
      </w:r>
      <w:proofErr w:type="spellStart"/>
      <w:r>
        <w:rPr>
          <w:rFonts w:eastAsia="宋体"/>
          <w:b/>
          <w:bCs/>
          <w:i/>
          <w:iCs/>
        </w:rPr>
        <w:t>numDRX-CyclesRelaxed</w:t>
      </w:r>
      <w:proofErr w:type="spellEnd"/>
      <w:r>
        <w:rPr>
          <w:b/>
          <w:bCs/>
          <w:lang w:val="en-US" w:eastAsia="zh-CN"/>
        </w:rPr>
        <w:t xml:space="preserve"> in SIB, and the NR UE supporting LP-</w:t>
      </w:r>
      <w:r>
        <w:rPr>
          <w:rFonts w:hint="eastAsia"/>
          <w:b/>
          <w:bCs/>
          <w:lang w:val="en-US" w:eastAsia="zh-CN"/>
        </w:rPr>
        <w:t>S</w:t>
      </w:r>
      <w:r>
        <w:rPr>
          <w:b/>
          <w:bCs/>
          <w:lang w:val="en-US" w:eastAsia="zh-CN"/>
        </w:rPr>
        <w:t>S</w:t>
      </w:r>
      <w:r>
        <w:rPr>
          <w:rFonts w:hint="eastAsia"/>
          <w:b/>
          <w:bCs/>
          <w:lang w:val="en-US" w:eastAsia="zh-CN"/>
        </w:rPr>
        <w:t xml:space="preserve"> based measurement</w:t>
      </w:r>
      <w:r>
        <w:rPr>
          <w:b/>
          <w:bCs/>
          <w:lang w:val="en-US" w:eastAsia="zh-CN"/>
        </w:rPr>
        <w:t xml:space="preserve"> may relax serving cell measurement</w:t>
      </w:r>
      <w:r>
        <w:rPr>
          <w:b/>
          <w:bCs/>
        </w:rPr>
        <w:t xml:space="preserve"> requirement </w:t>
      </w:r>
      <w:r>
        <w:rPr>
          <w:rFonts w:eastAsia="宋体"/>
          <w:b/>
          <w:bCs/>
          <w:lang w:val="en-US" w:eastAsia="zh-CN"/>
        </w:rPr>
        <w:t xml:space="preserve">from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to min(</w:t>
      </w:r>
      <w:r>
        <w:rPr>
          <w:b/>
          <w:bCs/>
        </w:rPr>
        <w:t xml:space="preserve">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 </w:t>
      </w:r>
      <w:proofErr w:type="spellStart"/>
      <w:r>
        <w:rPr>
          <w:rFonts w:eastAsia="宋体"/>
          <w:b/>
          <w:bCs/>
          <w:i/>
          <w:iCs/>
        </w:rPr>
        <w:t>numDRX-CyclesRelaxed</w:t>
      </w:r>
      <w:proofErr w:type="spellEnd"/>
      <w:r>
        <w:rPr>
          <w:rFonts w:eastAsia="宋体"/>
          <w:b/>
          <w:bCs/>
          <w:lang w:val="en-US" w:eastAsia="zh-CN"/>
        </w:rPr>
        <w:t>, 10.24s).</w:t>
      </w:r>
    </w:p>
    <w:p w:rsidR="0032372C" w:rsidRDefault="0032372C" w:rsidP="0032372C">
      <w:pPr>
        <w:pStyle w:val="a0"/>
        <w:jc w:val="both"/>
        <w:rPr>
          <w:b/>
          <w:bCs/>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 C</w:t>
      </w:r>
      <w:r>
        <w:rPr>
          <w:b/>
          <w:bCs/>
          <w:lang w:val="en-US" w:eastAsia="zh-CN"/>
        </w:rPr>
        <w:t xml:space="preserve">ell edge condition (i.e. whether the UE is in the coverage of LP-WUS) should be considered for the NR serving cell measurement relaxation, e.g. the </w:t>
      </w:r>
      <w:r>
        <w:rPr>
          <w:rFonts w:hint="eastAsia"/>
          <w:b/>
          <w:bCs/>
          <w:lang w:val="en-US" w:eastAsia="zh-CN"/>
        </w:rPr>
        <w:t>(LP-)</w:t>
      </w:r>
      <w:r>
        <w:rPr>
          <w:b/>
          <w:bCs/>
          <w:lang w:val="en-US" w:eastAsia="zh-CN"/>
        </w:rPr>
        <w:t xml:space="preserve"> RSRP of the serving cell is larger than a</w:t>
      </w:r>
      <w:r>
        <w:rPr>
          <w:rFonts w:hint="eastAsia"/>
          <w:b/>
          <w:bCs/>
          <w:lang w:val="en-US" w:eastAsia="zh-CN"/>
        </w:rPr>
        <w:t>n</w:t>
      </w:r>
      <w:r>
        <w:rPr>
          <w:b/>
          <w:bCs/>
          <w:lang w:val="en-US" w:eastAsia="zh-CN"/>
        </w:rPr>
        <w:t xml:space="preserve"> RSRP threshold and </w:t>
      </w:r>
      <w:r>
        <w:rPr>
          <w:rFonts w:hint="eastAsia"/>
          <w:b/>
          <w:bCs/>
          <w:lang w:val="en-US" w:eastAsia="zh-CN"/>
        </w:rPr>
        <w:t xml:space="preserve">optionally </w:t>
      </w:r>
      <w:r>
        <w:rPr>
          <w:b/>
          <w:bCs/>
          <w:lang w:val="en-US" w:eastAsia="zh-CN"/>
        </w:rPr>
        <w:t xml:space="preserve">the </w:t>
      </w:r>
      <w:r>
        <w:rPr>
          <w:rFonts w:hint="eastAsia"/>
          <w:b/>
          <w:bCs/>
          <w:lang w:val="en-US" w:eastAsia="zh-CN"/>
        </w:rPr>
        <w:t>(LP-)</w:t>
      </w:r>
      <w:r>
        <w:rPr>
          <w:b/>
          <w:bCs/>
          <w:lang w:val="en-US" w:eastAsia="zh-CN"/>
        </w:rPr>
        <w:t xml:space="preserve"> RSRQ of the serving cell is larger than an RSRQ threshold (if configured), the NR serving cell measurement relaxation can be performed.</w:t>
      </w:r>
    </w:p>
    <w:p w:rsidR="0032372C" w:rsidRDefault="0032372C" w:rsidP="0032372C">
      <w:pPr>
        <w:pStyle w:val="a0"/>
        <w:numPr>
          <w:ilvl w:val="0"/>
          <w:numId w:val="7"/>
        </w:numPr>
        <w:jc w:val="both"/>
        <w:rPr>
          <w:b/>
          <w:bCs/>
          <w:lang w:val="en-US" w:eastAsia="zh-CN"/>
        </w:rPr>
      </w:pPr>
      <w:r>
        <w:rPr>
          <w:rFonts w:hint="eastAsia"/>
          <w:b/>
          <w:bCs/>
          <w:lang w:val="en-US" w:eastAsia="zh-CN"/>
        </w:rPr>
        <w:t xml:space="preserve">For UE with OOK-based WUR, both of the RSRP measured by MR and OOK-based WUR of the serving cell are larger than an RSRP threshold and optionally both of the RSRQ measured by MR and OOK-based WUR  of the serving cell is larger than an RSRQ threshold (if configured), the NR serving cell measurement relaxation can be performed.  </w:t>
      </w:r>
    </w:p>
    <w:p w:rsidR="002D5E12" w:rsidRPr="00773349" w:rsidRDefault="0032372C" w:rsidP="00773349">
      <w:pPr>
        <w:pStyle w:val="a0"/>
        <w:numPr>
          <w:ilvl w:val="0"/>
          <w:numId w:val="7"/>
        </w:numPr>
        <w:jc w:val="both"/>
        <w:rPr>
          <w:b/>
          <w:bCs/>
          <w:lang w:val="en-US" w:eastAsia="zh-CN"/>
        </w:rPr>
      </w:pPr>
      <w:r>
        <w:rPr>
          <w:rFonts w:hint="eastAsia"/>
          <w:b/>
          <w:bCs/>
          <w:lang w:val="en-US" w:eastAsia="zh-CN"/>
        </w:rPr>
        <w:t>for UE with OFDM-based WUR, both of the RSRP measured by MR and OFDM-based WUR of the serving cell is larger than an RSRP threshold and optionally both of the RSRQ measured by MR and OFDM-based WUR  of the serving cell is larger than an RSRQ threshold (if configured), the NR serving cell measurement relaxation can be performed.</w:t>
      </w:r>
    </w:p>
    <w:p w:rsidR="00AB510B" w:rsidRDefault="0011026F">
      <w:pPr>
        <w:pStyle w:val="a0"/>
        <w:rPr>
          <w:rFonts w:cs="Arial"/>
          <w:b/>
          <w:bCs/>
          <w:szCs w:val="20"/>
          <w:u w:val="single"/>
          <w:lang w:val="en-US" w:eastAsia="zh-CN"/>
        </w:rPr>
      </w:pPr>
      <w:r>
        <w:rPr>
          <w:rFonts w:cs="Arial"/>
          <w:b/>
          <w:bCs/>
          <w:szCs w:val="20"/>
          <w:u w:val="single"/>
          <w:lang w:val="en-US" w:eastAsia="zh-CN"/>
        </w:rPr>
        <w:t>Neighbor cell measurement relaxation</w:t>
      </w:r>
    </w:p>
    <w:p w:rsidR="00AB510B" w:rsidRDefault="00773349">
      <w:pPr>
        <w:pStyle w:val="a0"/>
        <w:rPr>
          <w:rFonts w:eastAsia="宋体"/>
          <w:b/>
          <w:bCs/>
          <w:lang w:val="en-US" w:eastAsia="zh-CN"/>
        </w:rPr>
      </w:pPr>
      <w:r w:rsidRPr="00773349">
        <w:rPr>
          <w:rFonts w:eastAsia="宋体"/>
          <w:b/>
          <w:bCs/>
          <w:lang w:val="en-US" w:eastAsia="zh-CN"/>
        </w:rPr>
        <w:t>Proposal 5: The legacy Rel-16 criteria for ‘not at cell edge’ and ‘low m</w:t>
      </w:r>
      <w:r>
        <w:rPr>
          <w:rFonts w:eastAsia="宋体"/>
          <w:b/>
          <w:bCs/>
          <w:lang w:val="en-US" w:eastAsia="zh-CN"/>
        </w:rPr>
        <w:t>obility’ are reused for neighbo</w:t>
      </w:r>
      <w:r w:rsidRPr="00773349">
        <w:rPr>
          <w:rFonts w:eastAsia="宋体"/>
          <w:b/>
          <w:bCs/>
          <w:lang w:val="en-US" w:eastAsia="zh-CN"/>
        </w:rPr>
        <w:t>r cell measurement relaxation.</w:t>
      </w:r>
    </w:p>
    <w:p w:rsidR="00AB510B" w:rsidRDefault="0011026F">
      <w:pPr>
        <w:pStyle w:val="a0"/>
        <w:rPr>
          <w:rFonts w:cs="Arial"/>
          <w:b/>
          <w:bCs/>
          <w:szCs w:val="20"/>
          <w:u w:val="single"/>
          <w:lang w:val="en-US" w:eastAsia="zh-CN"/>
        </w:rPr>
      </w:pPr>
      <w:r>
        <w:rPr>
          <w:rFonts w:cs="Arial"/>
          <w:b/>
          <w:bCs/>
          <w:szCs w:val="20"/>
          <w:u w:val="single"/>
          <w:lang w:val="en-US" w:eastAsia="zh-CN"/>
        </w:rPr>
        <w:t>Serving cell measurement offloading</w:t>
      </w:r>
    </w:p>
    <w:p w:rsidR="00517F2E" w:rsidRDefault="00517F2E" w:rsidP="00517F2E">
      <w:pPr>
        <w:pStyle w:val="a0"/>
        <w:rPr>
          <w:b/>
          <w:bCs/>
          <w:szCs w:val="20"/>
          <w:lang w:val="en-US" w:eastAsia="zh-CN"/>
        </w:rPr>
      </w:pPr>
      <w:r>
        <w:rPr>
          <w:b/>
          <w:bCs/>
          <w:szCs w:val="20"/>
          <w:lang w:val="en-US" w:eastAsia="zh-CN"/>
        </w:rPr>
        <w:lastRenderedPageBreak/>
        <w:t xml:space="preserve">Proposal </w:t>
      </w:r>
      <w:r>
        <w:rPr>
          <w:rFonts w:hint="eastAsia"/>
          <w:b/>
          <w:bCs/>
          <w:szCs w:val="20"/>
          <w:lang w:val="en-US" w:eastAsia="zh-CN"/>
        </w:rPr>
        <w:t>7a</w:t>
      </w:r>
      <w:r>
        <w:rPr>
          <w:b/>
          <w:bCs/>
          <w:szCs w:val="20"/>
          <w:lang w:val="en-US" w:eastAsia="zh-CN"/>
        </w:rPr>
        <w:t xml:space="preserve">: RAN2 confirms that </w:t>
      </w:r>
      <w:r>
        <w:rPr>
          <w:rFonts w:cs="Arial" w:hint="eastAsia"/>
          <w:b/>
          <w:bCs/>
          <w:szCs w:val="20"/>
          <w:lang w:val="en-US" w:eastAsia="zh-CN"/>
        </w:rPr>
        <w:t>t</w:t>
      </w:r>
      <w:r>
        <w:rPr>
          <w:rFonts w:cs="Arial"/>
          <w:b/>
          <w:bCs/>
          <w:szCs w:val="20"/>
          <w:lang w:val="en-US" w:eastAsia="zh-CN"/>
        </w:rPr>
        <w:t xml:space="preserve">he relaxed measurement criterion for UE </w:t>
      </w:r>
      <w:r>
        <w:rPr>
          <w:rFonts w:cs="Arial" w:hint="eastAsia"/>
          <w:b/>
          <w:bCs/>
          <w:szCs w:val="20"/>
          <w:lang w:val="en-US" w:eastAsia="zh-CN"/>
        </w:rPr>
        <w:t xml:space="preserve">not at cell edge </w:t>
      </w:r>
      <w:r>
        <w:rPr>
          <w:rFonts w:hint="eastAsia"/>
          <w:b/>
          <w:bCs/>
          <w:szCs w:val="20"/>
          <w:lang w:val="en-US" w:eastAsia="zh-CN"/>
        </w:rPr>
        <w:t xml:space="preserve">(e.g. based on </w:t>
      </w:r>
      <w:r>
        <w:rPr>
          <w:rFonts w:cs="Arial" w:hint="eastAsia"/>
          <w:b/>
          <w:bCs/>
          <w:szCs w:val="20"/>
          <w:lang w:val="en-US" w:eastAsia="zh-CN"/>
        </w:rPr>
        <w:t>(LP-)</w:t>
      </w:r>
      <w:r>
        <w:rPr>
          <w:rFonts w:cs="Arial"/>
          <w:b/>
          <w:bCs/>
          <w:szCs w:val="20"/>
          <w:lang w:val="en-US" w:eastAsia="zh-CN"/>
        </w:rPr>
        <w:t xml:space="preserve"> </w:t>
      </w:r>
      <w:r>
        <w:rPr>
          <w:rFonts w:cs="Arial" w:hint="eastAsia"/>
          <w:b/>
          <w:bCs/>
          <w:szCs w:val="20"/>
          <w:lang w:val="en-US" w:eastAsia="zh-CN"/>
        </w:rPr>
        <w:t>RSRP value, and optional (LP-)</w:t>
      </w:r>
      <w:r>
        <w:rPr>
          <w:rFonts w:cs="Arial"/>
          <w:b/>
          <w:bCs/>
          <w:szCs w:val="20"/>
          <w:lang w:val="en-US" w:eastAsia="zh-CN"/>
        </w:rPr>
        <w:t xml:space="preserve"> </w:t>
      </w:r>
      <w:r>
        <w:rPr>
          <w:rFonts w:cs="Arial" w:hint="eastAsia"/>
          <w:b/>
          <w:bCs/>
          <w:szCs w:val="20"/>
          <w:lang w:val="en-US" w:eastAsia="zh-CN"/>
        </w:rPr>
        <w:t>RSRQ value</w:t>
      </w:r>
      <w:r>
        <w:rPr>
          <w:rFonts w:hint="eastAsia"/>
          <w:b/>
          <w:bCs/>
          <w:szCs w:val="20"/>
          <w:lang w:val="en-US" w:eastAsia="zh-CN"/>
        </w:rPr>
        <w:t>)</w:t>
      </w:r>
      <w:r>
        <w:rPr>
          <w:b/>
          <w:bCs/>
          <w:szCs w:val="20"/>
          <w:lang w:val="en-US" w:eastAsia="zh-CN"/>
        </w:rPr>
        <w:t xml:space="preserve"> is used for UE to decide whether to enter</w:t>
      </w:r>
      <w:r>
        <w:rPr>
          <w:rFonts w:hint="eastAsia"/>
          <w:b/>
          <w:bCs/>
          <w:szCs w:val="20"/>
          <w:lang w:val="en-US" w:eastAsia="zh-CN"/>
        </w:rPr>
        <w:t xml:space="preserve"> or exi</w:t>
      </w:r>
      <w:r>
        <w:rPr>
          <w:b/>
          <w:bCs/>
          <w:szCs w:val="20"/>
          <w:lang w:val="en-US" w:eastAsia="zh-CN"/>
        </w:rPr>
        <w:t>t</w:t>
      </w:r>
      <w:r>
        <w:rPr>
          <w:rFonts w:hint="eastAsia"/>
          <w:b/>
          <w:bCs/>
          <w:szCs w:val="20"/>
          <w:lang w:val="en-US" w:eastAsia="zh-CN"/>
        </w:rPr>
        <w:t xml:space="preserve"> </w:t>
      </w:r>
      <w:r>
        <w:rPr>
          <w:b/>
          <w:bCs/>
          <w:szCs w:val="20"/>
          <w:lang w:val="en-US" w:eastAsia="zh-CN"/>
        </w:rPr>
        <w:t xml:space="preserve">MR </w:t>
      </w:r>
      <w:r>
        <w:rPr>
          <w:rFonts w:hint="eastAsia"/>
          <w:b/>
          <w:bCs/>
          <w:szCs w:val="20"/>
          <w:lang w:val="en-US" w:eastAsia="zh-CN"/>
        </w:rPr>
        <w:t>serving cell measurement offloading</w:t>
      </w:r>
      <w:r>
        <w:rPr>
          <w:b/>
          <w:bCs/>
          <w:szCs w:val="20"/>
          <w:lang w:val="en-US" w:eastAsia="zh-CN"/>
        </w:rPr>
        <w:t xml:space="preserve"> for UE in IDLE/INACTIVE modes. </w:t>
      </w:r>
    </w:p>
    <w:p w:rsidR="000C0B72" w:rsidRDefault="000C0B72" w:rsidP="000C0B72">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7b</w:t>
      </w:r>
      <w:r>
        <w:rPr>
          <w:rFonts w:cs="Arial"/>
          <w:b/>
          <w:bCs/>
          <w:szCs w:val="20"/>
          <w:lang w:val="en-US" w:eastAsia="zh-CN"/>
        </w:rPr>
        <w:t xml:space="preserve">: The relaxed measurement criterion for UE with low mobility </w:t>
      </w:r>
      <w:r>
        <w:rPr>
          <w:rFonts w:cs="Arial" w:hint="eastAsia"/>
          <w:b/>
          <w:bCs/>
          <w:szCs w:val="20"/>
          <w:lang w:val="en-US" w:eastAsia="zh-CN"/>
        </w:rPr>
        <w:t>(e.g. based on (LP-) RSRP change)</w:t>
      </w:r>
      <w:r>
        <w:rPr>
          <w:rFonts w:cs="Arial"/>
          <w:b/>
          <w:bCs/>
          <w:szCs w:val="20"/>
          <w:lang w:val="en-US" w:eastAsia="zh-CN"/>
        </w:rPr>
        <w:t xml:space="preserve"> </w:t>
      </w:r>
      <w:r>
        <w:rPr>
          <w:rFonts w:cs="Arial" w:hint="eastAsia"/>
          <w:b/>
          <w:bCs/>
          <w:szCs w:val="20"/>
          <w:lang w:val="en-US" w:eastAsia="zh-CN"/>
        </w:rPr>
        <w:t>is</w:t>
      </w:r>
      <w:r>
        <w:rPr>
          <w:rFonts w:cs="Arial"/>
          <w:b/>
          <w:bCs/>
          <w:szCs w:val="20"/>
          <w:lang w:val="en-US" w:eastAsia="zh-CN"/>
        </w:rPr>
        <w:t xml:space="preserve"> reused for UE to decide whether to enter </w:t>
      </w:r>
      <w:r>
        <w:rPr>
          <w:rFonts w:cs="Arial" w:hint="eastAsia"/>
          <w:b/>
          <w:bCs/>
          <w:szCs w:val="20"/>
          <w:lang w:val="en-US" w:eastAsia="zh-CN"/>
        </w:rPr>
        <w:t xml:space="preserve">or exit </w:t>
      </w:r>
      <w:r>
        <w:rPr>
          <w:rFonts w:cs="Arial"/>
          <w:b/>
          <w:bCs/>
          <w:szCs w:val="20"/>
          <w:lang w:val="en-US" w:eastAsia="zh-CN"/>
        </w:rPr>
        <w:t xml:space="preserve">MR </w:t>
      </w:r>
      <w:r>
        <w:rPr>
          <w:rFonts w:cs="Arial" w:hint="eastAsia"/>
          <w:b/>
          <w:bCs/>
          <w:szCs w:val="20"/>
          <w:lang w:val="en-US" w:eastAsia="zh-CN"/>
        </w:rPr>
        <w:t>serving cell measurement</w:t>
      </w:r>
      <w:r>
        <w:rPr>
          <w:rFonts w:cs="Arial"/>
          <w:b/>
          <w:bCs/>
          <w:szCs w:val="20"/>
          <w:lang w:val="en-US" w:eastAsia="zh-CN"/>
        </w:rPr>
        <w:t xml:space="preserve"> </w:t>
      </w:r>
      <w:r>
        <w:rPr>
          <w:rFonts w:cs="Arial" w:hint="eastAsia"/>
          <w:b/>
          <w:bCs/>
          <w:szCs w:val="20"/>
          <w:lang w:val="en-US" w:eastAsia="zh-CN"/>
        </w:rPr>
        <w:t>offloading</w:t>
      </w:r>
      <w:r>
        <w:rPr>
          <w:b/>
          <w:bCs/>
          <w:szCs w:val="20"/>
          <w:lang w:val="en-US" w:eastAsia="zh-CN"/>
        </w:rPr>
        <w:t xml:space="preserve"> fo</w:t>
      </w:r>
      <w:r>
        <w:rPr>
          <w:rFonts w:cs="Arial"/>
          <w:b/>
          <w:bCs/>
          <w:szCs w:val="20"/>
          <w:lang w:val="en-US" w:eastAsia="zh-CN"/>
        </w:rPr>
        <w:t>r UE in IDLE/INACTIVE mode.</w:t>
      </w:r>
    </w:p>
    <w:p w:rsidR="00F82012" w:rsidRDefault="00F82012" w:rsidP="00F82012">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8a</w:t>
      </w:r>
      <w:r>
        <w:rPr>
          <w:rFonts w:cs="Arial"/>
          <w:b/>
          <w:bCs/>
          <w:szCs w:val="20"/>
          <w:lang w:val="en-US" w:eastAsia="zh-CN"/>
        </w:rPr>
        <w:t>:</w:t>
      </w:r>
      <w:r>
        <w:rPr>
          <w:rFonts w:cs="Arial"/>
          <w:b/>
          <w:bCs/>
          <w:sz w:val="21"/>
          <w:lang w:val="en-US" w:eastAsia="zh-CN"/>
        </w:rPr>
        <w:t xml:space="preserve"> </w:t>
      </w:r>
      <w:r>
        <w:rPr>
          <w:rFonts w:cs="Arial"/>
          <w:b/>
          <w:bCs/>
          <w:szCs w:val="20"/>
          <w:lang w:val="en-US" w:eastAsia="zh-CN"/>
        </w:rPr>
        <w:t xml:space="preserve">When the UE is not performing </w:t>
      </w:r>
      <w:r>
        <w:rPr>
          <w:rFonts w:cs="Arial" w:hint="eastAsia"/>
          <w:b/>
          <w:bCs/>
          <w:szCs w:val="20"/>
          <w:lang w:val="en-US" w:eastAsia="zh-CN"/>
        </w:rPr>
        <w:t xml:space="preserve">MR serving cell </w:t>
      </w:r>
      <w:r>
        <w:rPr>
          <w:rFonts w:cs="Arial"/>
          <w:b/>
          <w:bCs/>
          <w:szCs w:val="20"/>
          <w:lang w:val="en-US" w:eastAsia="zh-CN"/>
        </w:rPr>
        <w:t xml:space="preserve">measurement </w:t>
      </w:r>
      <w:r>
        <w:rPr>
          <w:rFonts w:cs="Arial" w:hint="eastAsia"/>
          <w:b/>
          <w:bCs/>
          <w:szCs w:val="20"/>
          <w:lang w:val="en-US" w:eastAsia="zh-CN"/>
        </w:rPr>
        <w:t>offloading</w:t>
      </w:r>
      <w:r>
        <w:rPr>
          <w:rFonts w:cs="Arial"/>
          <w:b/>
          <w:bCs/>
          <w:szCs w:val="20"/>
          <w:lang w:val="en-US" w:eastAsia="zh-CN"/>
        </w:rPr>
        <w:t xml:space="preserve">, serving cell quality change </w:t>
      </w:r>
      <w:r>
        <w:rPr>
          <w:rFonts w:cs="Arial" w:hint="eastAsia"/>
          <w:b/>
          <w:bCs/>
          <w:szCs w:val="20"/>
          <w:lang w:val="en-US" w:eastAsia="zh-CN"/>
        </w:rPr>
        <w:t xml:space="preserve">and quality </w:t>
      </w:r>
      <w:r>
        <w:rPr>
          <w:rFonts w:cs="Arial"/>
          <w:b/>
          <w:bCs/>
          <w:szCs w:val="20"/>
          <w:lang w:val="en-US" w:eastAsia="zh-CN"/>
        </w:rPr>
        <w:t xml:space="preserve">based on MR SSB and LP-SS measurement can be used to determine whether to enter MR </w:t>
      </w:r>
      <w:r>
        <w:rPr>
          <w:rFonts w:cs="Arial" w:hint="eastAsia"/>
          <w:b/>
          <w:bCs/>
          <w:szCs w:val="20"/>
          <w:lang w:val="en-US" w:eastAsia="zh-CN"/>
        </w:rPr>
        <w:t>serving cell measurement</w:t>
      </w:r>
      <w:r>
        <w:rPr>
          <w:rFonts w:cs="Arial"/>
          <w:b/>
          <w:bCs/>
          <w:szCs w:val="20"/>
          <w:lang w:val="en-US" w:eastAsia="zh-CN"/>
        </w:rPr>
        <w:t xml:space="preserve"> </w:t>
      </w:r>
      <w:r>
        <w:rPr>
          <w:rFonts w:cs="Arial" w:hint="eastAsia"/>
          <w:b/>
          <w:bCs/>
          <w:szCs w:val="20"/>
          <w:lang w:val="en-US" w:eastAsia="zh-CN"/>
        </w:rPr>
        <w:t>offloading</w:t>
      </w:r>
      <w:r>
        <w:rPr>
          <w:b/>
          <w:bCs/>
          <w:szCs w:val="20"/>
          <w:lang w:val="en-US" w:eastAsia="zh-CN"/>
        </w:rPr>
        <w:t xml:space="preserve"> fo</w:t>
      </w:r>
      <w:r>
        <w:rPr>
          <w:rFonts w:cs="Arial"/>
          <w:b/>
          <w:bCs/>
          <w:szCs w:val="20"/>
          <w:lang w:val="en-US" w:eastAsia="zh-CN"/>
        </w:rPr>
        <w:t>r UE in IDLE/INACTIVE mode.</w:t>
      </w:r>
    </w:p>
    <w:p w:rsidR="00F82012" w:rsidRDefault="00F82012" w:rsidP="00F82012">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8b</w:t>
      </w:r>
      <w:r>
        <w:rPr>
          <w:rFonts w:cs="Arial"/>
          <w:b/>
          <w:bCs/>
          <w:szCs w:val="20"/>
          <w:lang w:val="en-US" w:eastAsia="zh-CN"/>
        </w:rPr>
        <w:t xml:space="preserve">: The UE </w:t>
      </w:r>
      <w:r>
        <w:rPr>
          <w:rFonts w:cs="Arial" w:hint="eastAsia"/>
          <w:b/>
          <w:bCs/>
          <w:szCs w:val="20"/>
          <w:lang w:val="en-US" w:eastAsia="zh-CN"/>
        </w:rPr>
        <w:t xml:space="preserve">performing MR </w:t>
      </w:r>
      <w:r>
        <w:rPr>
          <w:rFonts w:cs="Arial"/>
          <w:b/>
          <w:bCs/>
          <w:szCs w:val="20"/>
          <w:lang w:val="en-US" w:eastAsia="zh-CN"/>
        </w:rPr>
        <w:t xml:space="preserve">RRM measurement </w:t>
      </w:r>
      <w:r>
        <w:rPr>
          <w:rFonts w:cs="Arial" w:hint="eastAsia"/>
          <w:b/>
          <w:bCs/>
          <w:szCs w:val="20"/>
          <w:lang w:val="en-US" w:eastAsia="zh-CN"/>
        </w:rPr>
        <w:t xml:space="preserve">offloading </w:t>
      </w:r>
      <w:r>
        <w:rPr>
          <w:rFonts w:cs="Arial"/>
          <w:b/>
          <w:bCs/>
          <w:szCs w:val="20"/>
          <w:lang w:val="en-US" w:eastAsia="zh-CN"/>
        </w:rPr>
        <w:t xml:space="preserve">should resume measurements based on MR for </w:t>
      </w:r>
      <w:r>
        <w:rPr>
          <w:rFonts w:cs="Arial" w:hint="eastAsia"/>
          <w:b/>
          <w:bCs/>
          <w:szCs w:val="20"/>
          <w:lang w:val="en-US" w:eastAsia="zh-CN"/>
        </w:rPr>
        <w:t xml:space="preserve">serving cell </w:t>
      </w:r>
      <w:r>
        <w:rPr>
          <w:rFonts w:cs="Arial"/>
          <w:b/>
          <w:bCs/>
          <w:szCs w:val="20"/>
          <w:lang w:val="en-US" w:eastAsia="zh-CN"/>
        </w:rPr>
        <w:t xml:space="preserve">measurements when the UE is neither in </w:t>
      </w:r>
      <w:r>
        <w:rPr>
          <w:rFonts w:cs="Arial" w:hint="eastAsia"/>
          <w:b/>
          <w:bCs/>
          <w:szCs w:val="20"/>
          <w:lang w:val="en-US" w:eastAsia="zh-CN"/>
        </w:rPr>
        <w:t>low mobility</w:t>
      </w:r>
      <w:r>
        <w:rPr>
          <w:rFonts w:cs="Arial"/>
          <w:b/>
          <w:bCs/>
          <w:szCs w:val="20"/>
          <w:lang w:val="en-US" w:eastAsia="zh-CN"/>
        </w:rPr>
        <w:t xml:space="preserve"> state nor at the cell edge.</w:t>
      </w:r>
    </w:p>
    <w:p w:rsidR="00F82012" w:rsidRDefault="00F82012" w:rsidP="00F82012">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8c</w:t>
      </w:r>
      <w:r>
        <w:rPr>
          <w:rFonts w:cs="Arial"/>
          <w:b/>
          <w:bCs/>
          <w:szCs w:val="20"/>
          <w:lang w:val="en-US" w:eastAsia="zh-CN"/>
        </w:rPr>
        <w:t xml:space="preserve">: When the UE is performing </w:t>
      </w:r>
      <w:r>
        <w:rPr>
          <w:rFonts w:cs="Arial" w:hint="eastAsia"/>
          <w:b/>
          <w:bCs/>
          <w:szCs w:val="20"/>
          <w:lang w:val="en-US" w:eastAsia="zh-CN"/>
        </w:rPr>
        <w:t xml:space="preserve">serving cell </w:t>
      </w:r>
      <w:r>
        <w:rPr>
          <w:rFonts w:cs="Arial"/>
          <w:b/>
          <w:bCs/>
          <w:szCs w:val="20"/>
          <w:lang w:val="en-US" w:eastAsia="zh-CN"/>
        </w:rPr>
        <w:t>measurement based on LP-SS</w:t>
      </w:r>
      <w:r>
        <w:rPr>
          <w:rFonts w:cs="Arial" w:hint="eastAsia"/>
          <w:b/>
          <w:bCs/>
          <w:szCs w:val="20"/>
          <w:lang w:val="en-US" w:eastAsia="zh-CN"/>
        </w:rPr>
        <w:t xml:space="preserve"> only</w:t>
      </w:r>
      <w:r>
        <w:rPr>
          <w:rFonts w:cs="Arial"/>
          <w:b/>
          <w:bCs/>
          <w:szCs w:val="20"/>
          <w:lang w:val="en-US" w:eastAsia="zh-CN"/>
        </w:rPr>
        <w:t xml:space="preserve">, whether it is in </w:t>
      </w:r>
      <w:r>
        <w:rPr>
          <w:rFonts w:cs="Arial" w:hint="eastAsia"/>
          <w:b/>
          <w:bCs/>
          <w:szCs w:val="20"/>
          <w:lang w:val="en-US" w:eastAsia="zh-CN"/>
        </w:rPr>
        <w:t>low mobility</w:t>
      </w:r>
      <w:r>
        <w:rPr>
          <w:rFonts w:cs="Arial"/>
          <w:b/>
          <w:bCs/>
          <w:szCs w:val="20"/>
          <w:lang w:val="en-US" w:eastAsia="zh-CN"/>
        </w:rPr>
        <w:t xml:space="preserve"> state is determined based on whether LP-SS RSRP change is less than a threshold, and whether it is at the cell edge is determined based on whether the LP-SS RSRP value </w:t>
      </w:r>
      <w:r>
        <w:rPr>
          <w:rFonts w:eastAsia="宋体" w:cs="Arial"/>
          <w:b/>
          <w:bCs/>
          <w:szCs w:val="20"/>
          <w:lang w:val="en-US" w:eastAsia="zh-CN"/>
        </w:rPr>
        <w:t>is lower than a threshold</w:t>
      </w:r>
      <w:r>
        <w:rPr>
          <w:rFonts w:eastAsia="宋体" w:cs="Arial" w:hint="eastAsia"/>
          <w:b/>
          <w:bCs/>
          <w:szCs w:val="20"/>
          <w:lang w:val="en-US" w:eastAsia="zh-CN"/>
        </w:rPr>
        <w:t xml:space="preserve"> </w:t>
      </w:r>
      <w:r>
        <w:rPr>
          <w:rFonts w:eastAsia="宋体" w:cs="Arial"/>
          <w:b/>
          <w:bCs/>
          <w:szCs w:val="20"/>
          <w:lang w:val="en-US" w:eastAsia="zh-CN"/>
        </w:rPr>
        <w:t xml:space="preserve">and </w:t>
      </w:r>
      <w:r>
        <w:rPr>
          <w:rFonts w:eastAsia="宋体" w:cs="Arial" w:hint="eastAsia"/>
          <w:b/>
          <w:bCs/>
          <w:szCs w:val="20"/>
          <w:lang w:val="en-US" w:eastAsia="zh-CN"/>
        </w:rPr>
        <w:t xml:space="preserve">optionally </w:t>
      </w:r>
      <w:r>
        <w:rPr>
          <w:rFonts w:eastAsia="宋体" w:cs="Arial"/>
          <w:b/>
          <w:bCs/>
          <w:szCs w:val="20"/>
          <w:lang w:val="en-US" w:eastAsia="zh-CN"/>
        </w:rPr>
        <w:t>the LP-RSRQ value is lower than an RSRQ threshold, if configured</w:t>
      </w:r>
      <w:r>
        <w:rPr>
          <w:rFonts w:cs="Arial"/>
          <w:b/>
          <w:bCs/>
          <w:szCs w:val="20"/>
          <w:lang w:val="en-US" w:eastAsia="zh-CN"/>
        </w:rPr>
        <w:t>.</w:t>
      </w:r>
    </w:p>
    <w:p w:rsidR="00AB510B" w:rsidRPr="00F82012" w:rsidRDefault="00F82012" w:rsidP="00F82012">
      <w:pPr>
        <w:widowControl/>
        <w:rPr>
          <w:rFonts w:eastAsia="MS Mincho" w:cs="Arial"/>
          <w:b/>
          <w:bCs/>
          <w:kern w:val="0"/>
          <w:sz w:val="20"/>
          <w:szCs w:val="20"/>
          <w:lang w:val="en-US" w:eastAsia="zh-CN"/>
        </w:rPr>
      </w:pPr>
      <w:r w:rsidRPr="00523E43">
        <w:rPr>
          <w:rFonts w:eastAsia="MS Mincho" w:cs="Arial"/>
          <w:b/>
          <w:bCs/>
          <w:kern w:val="0"/>
          <w:sz w:val="20"/>
          <w:szCs w:val="20"/>
          <w:lang w:val="en-US" w:eastAsia="zh-CN"/>
        </w:rPr>
        <w:t xml:space="preserve">Proposal </w:t>
      </w:r>
      <w:r>
        <w:rPr>
          <w:rFonts w:eastAsia="MS Mincho" w:cs="Arial"/>
          <w:b/>
          <w:bCs/>
          <w:kern w:val="0"/>
          <w:sz w:val="20"/>
          <w:szCs w:val="20"/>
          <w:lang w:val="en-US" w:eastAsia="zh-CN"/>
        </w:rPr>
        <w:t>9</w:t>
      </w:r>
      <w:r w:rsidRPr="00523E43">
        <w:rPr>
          <w:rFonts w:eastAsia="MS Mincho" w:cs="Arial"/>
          <w:b/>
          <w:bCs/>
          <w:kern w:val="0"/>
          <w:sz w:val="20"/>
          <w:szCs w:val="20"/>
          <w:lang w:val="en-US" w:eastAsia="zh-CN"/>
        </w:rPr>
        <w:t xml:space="preserve">: </w:t>
      </w:r>
      <w:r w:rsidRPr="00523E43">
        <w:rPr>
          <w:rFonts w:eastAsia="MS Mincho" w:cs="Arial" w:hint="eastAsia"/>
          <w:b/>
          <w:bCs/>
          <w:kern w:val="0"/>
          <w:sz w:val="20"/>
          <w:szCs w:val="20"/>
          <w:lang w:val="en-US" w:eastAsia="zh-CN"/>
        </w:rPr>
        <w:t xml:space="preserve">The serving cell measurement offloading can be performed only if there is neither </w:t>
      </w:r>
      <w:r w:rsidRPr="00523E43">
        <w:rPr>
          <w:rFonts w:eastAsia="MS Mincho" w:cs="Arial"/>
          <w:b/>
          <w:bCs/>
          <w:kern w:val="0"/>
          <w:sz w:val="20"/>
          <w:szCs w:val="20"/>
          <w:lang w:val="en-US" w:eastAsia="zh-CN"/>
        </w:rPr>
        <w:t xml:space="preserve">a NR inter-frequency </w:t>
      </w:r>
      <w:r w:rsidRPr="00523E43">
        <w:rPr>
          <w:rFonts w:eastAsia="MS Mincho" w:cs="Arial" w:hint="eastAsia"/>
          <w:b/>
          <w:bCs/>
          <w:kern w:val="0"/>
          <w:sz w:val="20"/>
          <w:szCs w:val="20"/>
          <w:lang w:val="en-US" w:eastAsia="zh-CN"/>
        </w:rPr>
        <w:t xml:space="preserve">nor a NR </w:t>
      </w:r>
      <w:r w:rsidRPr="00523E43">
        <w:rPr>
          <w:rFonts w:eastAsia="MS Mincho" w:cs="Arial"/>
          <w:b/>
          <w:bCs/>
          <w:kern w:val="0"/>
          <w:sz w:val="20"/>
          <w:szCs w:val="20"/>
          <w:lang w:val="en-US" w:eastAsia="zh-CN"/>
        </w:rPr>
        <w:t>inter-RAT frequency with a reselection priority higher than the reselection priority of the current NR frequency</w:t>
      </w:r>
      <w:r w:rsidRPr="00523E43">
        <w:rPr>
          <w:rFonts w:eastAsia="MS Mincho" w:cs="Arial" w:hint="eastAsia"/>
          <w:b/>
          <w:bCs/>
          <w:kern w:val="0"/>
          <w:sz w:val="20"/>
          <w:szCs w:val="20"/>
          <w:lang w:val="en-US" w:eastAsia="zh-CN"/>
        </w:rPr>
        <w:t>.</w:t>
      </w:r>
    </w:p>
    <w:p w:rsidR="00AB510B" w:rsidRDefault="0011026F">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rsidR="00AB510B" w:rsidRDefault="0011026F">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cs="Arial" w:hint="eastAsia"/>
          <w:color w:val="000000"/>
          <w:sz w:val="20"/>
          <w:szCs w:val="20"/>
        </w:rPr>
        <w:t xml:space="preserve">RP-240801 Revised WID Low-power wake-up signal and receiver for NR (LP-WUS_WUR) </w:t>
      </w:r>
      <w:r>
        <w:rPr>
          <w:rFonts w:cs="Arial"/>
          <w:color w:val="000000"/>
          <w:sz w:val="20"/>
          <w:szCs w:val="20"/>
          <w:lang w:val="en-US"/>
        </w:rPr>
        <w:t>, RAN#10</w:t>
      </w:r>
      <w:r>
        <w:rPr>
          <w:rFonts w:eastAsia="宋体" w:cs="Arial" w:hint="eastAsia"/>
          <w:color w:val="000000"/>
          <w:sz w:val="20"/>
          <w:szCs w:val="20"/>
          <w:lang w:val="en-US" w:eastAsia="zh-CN"/>
        </w:rPr>
        <w:t>3</w:t>
      </w:r>
    </w:p>
    <w:p w:rsidR="00AB510B" w:rsidRDefault="0011026F">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rsidR="00AB510B" w:rsidRDefault="0011026F">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TR 38.869 V18.0.0 (2023-12)</w:t>
      </w:r>
      <w:r>
        <w:rPr>
          <w:rFonts w:eastAsia="宋体" w:cs="Arial"/>
          <w:color w:val="000000"/>
          <w:sz w:val="20"/>
          <w:szCs w:val="20"/>
          <w:lang w:val="en-US" w:eastAsia="zh-CN"/>
        </w:rPr>
        <w:t>, Study on low-power wake-up signal and receiver for NR</w:t>
      </w:r>
    </w:p>
    <w:p w:rsidR="00AB510B" w:rsidRDefault="0011026F">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 xml:space="preserve">TR 38.304 V18.1.0 (2024-03), </w:t>
      </w:r>
      <w:proofErr w:type="spellStart"/>
      <w:r>
        <w:rPr>
          <w:rFonts w:eastAsia="宋体" w:cs="Arial" w:hint="eastAsia"/>
          <w:color w:val="000000"/>
          <w:sz w:val="20"/>
          <w:szCs w:val="20"/>
          <w:lang w:val="en-US" w:eastAsia="zh-CN"/>
        </w:rPr>
        <w:t>NR;User</w:t>
      </w:r>
      <w:proofErr w:type="spellEnd"/>
      <w:r>
        <w:rPr>
          <w:rFonts w:eastAsia="宋体" w:cs="Arial" w:hint="eastAsia"/>
          <w:color w:val="000000"/>
          <w:sz w:val="20"/>
          <w:szCs w:val="20"/>
          <w:lang w:val="en-US" w:eastAsia="zh-CN"/>
        </w:rPr>
        <w:t xml:space="preserve"> Equipment (UE) procedures in Idle mode and RRC Inactive state</w:t>
      </w:r>
    </w:p>
    <w:p w:rsidR="00AB510B" w:rsidRDefault="0011026F">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Draft_RAN2_127_Meeting_Report_v1</w:t>
      </w:r>
    </w:p>
    <w:p w:rsidR="00AB510B" w:rsidRDefault="0011026F">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hint="eastAsia"/>
          <w:b w:val="0"/>
          <w:bCs w:val="0"/>
          <w:kern w:val="0"/>
          <w:sz w:val="32"/>
          <w:szCs w:val="36"/>
          <w:lang w:eastAsia="zh-CN"/>
        </w:rPr>
        <w:t>Annex</w:t>
      </w:r>
    </w:p>
    <w:p w:rsidR="00AB510B" w:rsidRPr="00062E07" w:rsidRDefault="00C16050">
      <w:pPr>
        <w:pStyle w:val="2"/>
        <w:snapToGrid w:val="0"/>
        <w:spacing w:after="120"/>
        <w:rPr>
          <w:b/>
          <w:color w:val="000000"/>
          <w:sz w:val="20"/>
          <w:szCs w:val="20"/>
          <w:u w:val="single"/>
          <w:lang w:val="en-US" w:eastAsia="zh-CN"/>
        </w:rPr>
      </w:pPr>
      <w:r>
        <w:rPr>
          <w:rFonts w:hint="eastAsia"/>
          <w:b/>
          <w:color w:val="000000"/>
          <w:sz w:val="20"/>
          <w:szCs w:val="20"/>
          <w:highlight w:val="yellow"/>
          <w:u w:val="single"/>
          <w:lang w:val="en-US" w:eastAsia="zh-CN"/>
        </w:rPr>
        <w:t>RAN4#111 agreement</w:t>
      </w:r>
    </w:p>
    <w:p w:rsidR="00AB510B" w:rsidRPr="00062E07" w:rsidRDefault="0011026F">
      <w:pPr>
        <w:snapToGrid w:val="0"/>
        <w:spacing w:after="120"/>
        <w:rPr>
          <w:rFonts w:eastAsia="等线" w:cs="Arial"/>
          <w:color w:val="000000"/>
          <w:sz w:val="20"/>
          <w:szCs w:val="20"/>
          <w:lang w:eastAsia="zh-CN"/>
        </w:rPr>
      </w:pPr>
      <w:r w:rsidRPr="00062E07">
        <w:rPr>
          <w:rFonts w:eastAsia="等线" w:cs="Arial"/>
          <w:color w:val="000000"/>
          <w:sz w:val="20"/>
          <w:szCs w:val="20"/>
          <w:lang w:eastAsia="zh-CN"/>
        </w:rPr>
        <w:t>Agreement: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AB510B" w:rsidRPr="00062E07">
        <w:tc>
          <w:tcPr>
            <w:tcW w:w="1985" w:type="dxa"/>
          </w:tcPr>
          <w:p w:rsidR="00AB510B" w:rsidRPr="00062E07" w:rsidRDefault="0011026F">
            <w:pPr>
              <w:snapToGrid w:val="0"/>
              <w:spacing w:after="120"/>
              <w:rPr>
                <w:rFonts w:eastAsia="Malgun Gothic" w:cs="Arial"/>
                <w:b/>
                <w:bCs/>
                <w:color w:val="000000"/>
                <w:sz w:val="20"/>
                <w:szCs w:val="20"/>
                <w:lang w:val="en-US" w:eastAsia="ko-KR"/>
              </w:rPr>
            </w:pPr>
            <w:r w:rsidRPr="00062E07">
              <w:rPr>
                <w:rFonts w:eastAsia="Malgun Gothic" w:cs="Arial"/>
                <w:b/>
                <w:bCs/>
                <w:color w:val="000000"/>
                <w:sz w:val="20"/>
                <w:szCs w:val="20"/>
                <w:lang w:val="en-US" w:eastAsia="ko-KR"/>
              </w:rPr>
              <w:t>RRM measurement case index</w:t>
            </w:r>
          </w:p>
        </w:tc>
        <w:tc>
          <w:tcPr>
            <w:tcW w:w="1559" w:type="dxa"/>
          </w:tcPr>
          <w:p w:rsidR="00AB510B" w:rsidRPr="00062E07" w:rsidRDefault="0011026F">
            <w:pPr>
              <w:snapToGrid w:val="0"/>
              <w:spacing w:after="120"/>
              <w:rPr>
                <w:rFonts w:eastAsia="Malgun Gothic" w:cs="Arial"/>
                <w:b/>
                <w:bCs/>
                <w:color w:val="000000"/>
                <w:sz w:val="20"/>
                <w:szCs w:val="20"/>
                <w:lang w:val="en-US" w:eastAsia="ko-KR"/>
              </w:rPr>
            </w:pPr>
            <w:r w:rsidRPr="00062E07">
              <w:rPr>
                <w:rFonts w:eastAsia="Malgun Gothic" w:cs="Arial"/>
                <w:b/>
                <w:bCs/>
                <w:color w:val="000000"/>
                <w:sz w:val="20"/>
                <w:szCs w:val="20"/>
                <w:lang w:val="en-US" w:eastAsia="ko-KR"/>
              </w:rPr>
              <w:t>MR serving cell measurement</w:t>
            </w:r>
          </w:p>
        </w:tc>
        <w:tc>
          <w:tcPr>
            <w:tcW w:w="1843" w:type="dxa"/>
          </w:tcPr>
          <w:p w:rsidR="00AB510B" w:rsidRPr="00062E07" w:rsidRDefault="0011026F">
            <w:pPr>
              <w:snapToGrid w:val="0"/>
              <w:spacing w:after="120"/>
              <w:rPr>
                <w:rFonts w:eastAsia="Malgun Gothic" w:cs="Arial"/>
                <w:b/>
                <w:bCs/>
                <w:color w:val="000000"/>
                <w:sz w:val="20"/>
                <w:szCs w:val="20"/>
                <w:lang w:val="en-US" w:eastAsia="ko-KR"/>
              </w:rPr>
            </w:pPr>
            <w:r w:rsidRPr="00062E07">
              <w:rPr>
                <w:rFonts w:eastAsia="Malgun Gothic" w:cs="Arial"/>
                <w:b/>
                <w:bCs/>
                <w:color w:val="000000"/>
                <w:sz w:val="20"/>
                <w:szCs w:val="20"/>
                <w:lang w:val="en-US" w:eastAsia="ko-KR"/>
              </w:rPr>
              <w:t>MR neighboring cell measurement</w:t>
            </w:r>
          </w:p>
        </w:tc>
        <w:tc>
          <w:tcPr>
            <w:tcW w:w="1850" w:type="dxa"/>
          </w:tcPr>
          <w:p w:rsidR="00AB510B" w:rsidRPr="00062E07" w:rsidRDefault="0011026F">
            <w:pPr>
              <w:snapToGrid w:val="0"/>
              <w:spacing w:after="120"/>
              <w:rPr>
                <w:rFonts w:eastAsia="Malgun Gothic" w:cs="Arial"/>
                <w:b/>
                <w:bCs/>
                <w:color w:val="000000"/>
                <w:sz w:val="20"/>
                <w:szCs w:val="20"/>
                <w:lang w:val="en-US" w:eastAsia="ko-KR"/>
              </w:rPr>
            </w:pPr>
            <w:r w:rsidRPr="00062E07">
              <w:rPr>
                <w:rFonts w:eastAsia="Malgun Gothic" w:cs="Arial"/>
                <w:b/>
                <w:bCs/>
                <w:color w:val="000000"/>
                <w:sz w:val="20"/>
                <w:szCs w:val="20"/>
                <w:lang w:val="en-US" w:eastAsia="ko-KR"/>
              </w:rPr>
              <w:t>LR measurement</w:t>
            </w:r>
          </w:p>
        </w:tc>
      </w:tr>
      <w:tr w:rsidR="00AB510B" w:rsidRPr="00062E07">
        <w:tc>
          <w:tcPr>
            <w:tcW w:w="1985"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#1 Fully offloading case</w:t>
            </w:r>
          </w:p>
        </w:tc>
        <w:tc>
          <w:tcPr>
            <w:tcW w:w="1559"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 xml:space="preserve">Off </w:t>
            </w:r>
          </w:p>
        </w:tc>
        <w:tc>
          <w:tcPr>
            <w:tcW w:w="1843"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Off: FFS the condition and the details</w:t>
            </w:r>
          </w:p>
        </w:tc>
        <w:tc>
          <w:tcPr>
            <w:tcW w:w="1850"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w:t>
            </w:r>
          </w:p>
        </w:tc>
      </w:tr>
    </w:tbl>
    <w:p w:rsidR="00AB510B" w:rsidRPr="00062E07" w:rsidRDefault="00AB510B">
      <w:pPr>
        <w:snapToGrid w:val="0"/>
        <w:spacing w:after="120"/>
        <w:rPr>
          <w:rFonts w:eastAsia="等线" w:cs="Arial"/>
          <w:i/>
          <w:color w:val="000000"/>
          <w:sz w:val="20"/>
          <w:szCs w:val="20"/>
          <w:lang w:eastAsia="zh-CN"/>
        </w:rPr>
      </w:pPr>
    </w:p>
    <w:p w:rsidR="00AB510B" w:rsidRPr="00062E07" w:rsidRDefault="0011026F">
      <w:pPr>
        <w:snapToGrid w:val="0"/>
        <w:spacing w:after="120"/>
        <w:rPr>
          <w:rFonts w:eastAsia="等线" w:cs="Arial"/>
          <w:color w:val="000000"/>
          <w:sz w:val="20"/>
          <w:szCs w:val="20"/>
          <w:lang w:eastAsia="zh-CN"/>
        </w:rPr>
      </w:pPr>
      <w:r w:rsidRPr="00062E07">
        <w:rPr>
          <w:rFonts w:eastAsia="等线" w:cs="Arial"/>
          <w:color w:val="000000"/>
          <w:sz w:val="20"/>
          <w:szCs w:val="20"/>
          <w:lang w:eastAsia="zh-CN"/>
        </w:rPr>
        <w:t>RAN4 to further discuss case #2 to #4: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AB510B" w:rsidRPr="00062E07">
        <w:tc>
          <w:tcPr>
            <w:tcW w:w="1985" w:type="dxa"/>
          </w:tcPr>
          <w:p w:rsidR="00AB510B" w:rsidRPr="00062E07" w:rsidRDefault="0011026F">
            <w:pPr>
              <w:snapToGrid w:val="0"/>
              <w:spacing w:after="120"/>
              <w:rPr>
                <w:rFonts w:eastAsia="Malgun Gothic" w:cs="Arial"/>
                <w:color w:val="000000"/>
                <w:sz w:val="20"/>
                <w:szCs w:val="20"/>
                <w:lang w:val="en-US" w:eastAsia="ko-KR"/>
              </w:rPr>
            </w:pPr>
            <w:r w:rsidRPr="00062E07">
              <w:rPr>
                <w:rFonts w:cs="Arial"/>
                <w:sz w:val="20"/>
                <w:szCs w:val="20"/>
              </w:rPr>
              <w:t>RRM measurement case index</w:t>
            </w:r>
          </w:p>
        </w:tc>
        <w:tc>
          <w:tcPr>
            <w:tcW w:w="1559" w:type="dxa"/>
          </w:tcPr>
          <w:p w:rsidR="00AB510B" w:rsidRPr="00062E07" w:rsidRDefault="0011026F">
            <w:pPr>
              <w:snapToGrid w:val="0"/>
              <w:spacing w:after="120"/>
              <w:rPr>
                <w:rFonts w:eastAsia="Malgun Gothic" w:cs="Arial"/>
                <w:color w:val="000000"/>
                <w:sz w:val="20"/>
                <w:szCs w:val="20"/>
                <w:lang w:val="en-US" w:eastAsia="ko-KR"/>
              </w:rPr>
            </w:pPr>
            <w:r w:rsidRPr="00062E07">
              <w:rPr>
                <w:rFonts w:cs="Arial"/>
                <w:sz w:val="20"/>
                <w:szCs w:val="20"/>
              </w:rPr>
              <w:t>MR serving cell measurement</w:t>
            </w:r>
          </w:p>
        </w:tc>
        <w:tc>
          <w:tcPr>
            <w:tcW w:w="1843" w:type="dxa"/>
          </w:tcPr>
          <w:p w:rsidR="00AB510B" w:rsidRPr="00062E07" w:rsidRDefault="0011026F">
            <w:pPr>
              <w:snapToGrid w:val="0"/>
              <w:spacing w:after="120"/>
              <w:rPr>
                <w:rFonts w:eastAsia="Malgun Gothic" w:cs="Arial"/>
                <w:color w:val="000000"/>
                <w:sz w:val="20"/>
                <w:szCs w:val="20"/>
                <w:lang w:val="en-US" w:eastAsia="ko-KR"/>
              </w:rPr>
            </w:pPr>
            <w:r w:rsidRPr="00062E07">
              <w:rPr>
                <w:rFonts w:cs="Arial"/>
                <w:sz w:val="20"/>
                <w:szCs w:val="20"/>
              </w:rPr>
              <w:t xml:space="preserve">MR </w:t>
            </w:r>
            <w:proofErr w:type="spellStart"/>
            <w:r w:rsidRPr="00062E07">
              <w:rPr>
                <w:rFonts w:cs="Arial"/>
                <w:sz w:val="20"/>
                <w:szCs w:val="20"/>
              </w:rPr>
              <w:t>neighboring</w:t>
            </w:r>
            <w:proofErr w:type="spellEnd"/>
            <w:r w:rsidRPr="00062E07">
              <w:rPr>
                <w:rFonts w:cs="Arial"/>
                <w:sz w:val="20"/>
                <w:szCs w:val="20"/>
              </w:rPr>
              <w:t xml:space="preserve"> cell measurement</w:t>
            </w:r>
          </w:p>
        </w:tc>
        <w:tc>
          <w:tcPr>
            <w:tcW w:w="1850" w:type="dxa"/>
          </w:tcPr>
          <w:p w:rsidR="00AB510B" w:rsidRPr="00062E07" w:rsidRDefault="0011026F">
            <w:pPr>
              <w:snapToGrid w:val="0"/>
              <w:spacing w:after="120"/>
              <w:rPr>
                <w:rFonts w:eastAsia="Malgun Gothic" w:cs="Arial"/>
                <w:color w:val="000000"/>
                <w:sz w:val="20"/>
                <w:szCs w:val="20"/>
                <w:lang w:val="en-US" w:eastAsia="ko-KR"/>
              </w:rPr>
            </w:pPr>
            <w:r w:rsidRPr="00062E07">
              <w:rPr>
                <w:rFonts w:cs="Arial"/>
                <w:sz w:val="20"/>
                <w:szCs w:val="20"/>
              </w:rPr>
              <w:t>LR measurement</w:t>
            </w:r>
          </w:p>
        </w:tc>
      </w:tr>
      <w:tr w:rsidR="00AB510B" w:rsidRPr="00062E07">
        <w:tc>
          <w:tcPr>
            <w:tcW w:w="1985"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#2 Relaxed case a</w:t>
            </w:r>
          </w:p>
        </w:tc>
        <w:tc>
          <w:tcPr>
            <w:tcW w:w="1559"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 with relaxation measurement</w:t>
            </w:r>
          </w:p>
        </w:tc>
        <w:tc>
          <w:tcPr>
            <w:tcW w:w="1843"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Off</w:t>
            </w:r>
          </w:p>
        </w:tc>
        <w:tc>
          <w:tcPr>
            <w:tcW w:w="1850"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w:t>
            </w:r>
          </w:p>
        </w:tc>
      </w:tr>
      <w:tr w:rsidR="00AB510B" w:rsidRPr="00062E07">
        <w:tc>
          <w:tcPr>
            <w:tcW w:w="1985"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#3 Relaxed case b</w:t>
            </w:r>
          </w:p>
        </w:tc>
        <w:tc>
          <w:tcPr>
            <w:tcW w:w="1559"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 with relaxation measurement</w:t>
            </w:r>
          </w:p>
        </w:tc>
        <w:tc>
          <w:tcPr>
            <w:tcW w:w="1843"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 with relaxation measurement</w:t>
            </w:r>
          </w:p>
        </w:tc>
        <w:tc>
          <w:tcPr>
            <w:tcW w:w="1850"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w:t>
            </w:r>
          </w:p>
        </w:tc>
      </w:tr>
      <w:tr w:rsidR="00AB510B" w:rsidRPr="00062E07">
        <w:tc>
          <w:tcPr>
            <w:tcW w:w="1985"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#4 Relaxed case c</w:t>
            </w:r>
          </w:p>
        </w:tc>
        <w:tc>
          <w:tcPr>
            <w:tcW w:w="1559"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 xml:space="preserve">Off </w:t>
            </w:r>
          </w:p>
        </w:tc>
        <w:tc>
          <w:tcPr>
            <w:tcW w:w="1843"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 FFS the condition and the details</w:t>
            </w:r>
          </w:p>
        </w:tc>
        <w:tc>
          <w:tcPr>
            <w:tcW w:w="1850" w:type="dxa"/>
          </w:tcPr>
          <w:p w:rsidR="00AB510B" w:rsidRPr="00062E07" w:rsidRDefault="0011026F">
            <w:pPr>
              <w:snapToGrid w:val="0"/>
              <w:spacing w:after="120"/>
              <w:rPr>
                <w:rFonts w:eastAsia="Malgun Gothic" w:cs="Arial"/>
                <w:color w:val="000000"/>
                <w:sz w:val="20"/>
                <w:szCs w:val="20"/>
                <w:lang w:val="en-US" w:eastAsia="ko-KR"/>
              </w:rPr>
            </w:pPr>
            <w:r w:rsidRPr="00062E07">
              <w:rPr>
                <w:rFonts w:eastAsia="Malgun Gothic" w:cs="Arial"/>
                <w:color w:val="000000"/>
                <w:sz w:val="20"/>
                <w:szCs w:val="20"/>
                <w:lang w:val="en-US" w:eastAsia="ko-KR"/>
              </w:rPr>
              <w:t>ON</w:t>
            </w:r>
          </w:p>
        </w:tc>
      </w:tr>
    </w:tbl>
    <w:p w:rsidR="00AB510B" w:rsidRPr="00062E07" w:rsidRDefault="0011026F" w:rsidP="00062E07">
      <w:pPr>
        <w:pStyle w:val="2"/>
        <w:snapToGrid w:val="0"/>
        <w:spacing w:after="120"/>
        <w:rPr>
          <w:rFonts w:cs="Arial"/>
          <w:sz w:val="20"/>
          <w:szCs w:val="20"/>
          <w:lang w:val="en-US" w:eastAsia="zh-CN"/>
        </w:rPr>
      </w:pPr>
      <w:r w:rsidRPr="00062E07">
        <w:rPr>
          <w:b/>
          <w:color w:val="000000"/>
          <w:sz w:val="20"/>
          <w:szCs w:val="20"/>
          <w:highlight w:val="yellow"/>
          <w:u w:val="single"/>
          <w:lang w:val="en-US" w:eastAsia="zh-CN"/>
        </w:rPr>
        <w:t>RAN4#112 agreements</w:t>
      </w:r>
    </w:p>
    <w:p w:rsidR="00AB510B" w:rsidRPr="00062E07" w:rsidRDefault="0011026F">
      <w:pPr>
        <w:widowControl/>
        <w:snapToGrid w:val="0"/>
        <w:spacing w:after="120" w:line="240" w:lineRule="auto"/>
        <w:ind w:left="576"/>
        <w:jc w:val="left"/>
        <w:rPr>
          <w:rFonts w:eastAsia="宋体" w:cs="Arial"/>
          <w:color w:val="000000"/>
          <w:kern w:val="0"/>
          <w:sz w:val="20"/>
          <w:szCs w:val="20"/>
          <w:lang w:val="en-US" w:eastAsia="zh-CN"/>
        </w:rPr>
      </w:pPr>
      <w:r w:rsidRPr="00062E07">
        <w:rPr>
          <w:rFonts w:eastAsia="宋体" w:cs="Arial"/>
          <w:color w:val="000000"/>
          <w:kern w:val="0"/>
          <w:sz w:val="20"/>
          <w:szCs w:val="20"/>
          <w:lang w:val="en-US" w:eastAsia="zh-CN"/>
        </w:rPr>
        <w:t>Agreement:</w:t>
      </w:r>
    </w:p>
    <w:p w:rsidR="00AB510B" w:rsidRPr="00062E07" w:rsidRDefault="0011026F">
      <w:pPr>
        <w:numPr>
          <w:ilvl w:val="0"/>
          <w:numId w:val="10"/>
        </w:numPr>
        <w:snapToGrid w:val="0"/>
        <w:spacing w:after="120"/>
        <w:rPr>
          <w:rFonts w:eastAsia="等线" w:cs="Arial"/>
          <w:color w:val="000000"/>
          <w:sz w:val="20"/>
          <w:szCs w:val="20"/>
          <w:lang w:val="en-US" w:eastAsia="zh-CN"/>
        </w:rPr>
      </w:pPr>
      <w:r w:rsidRPr="00062E07">
        <w:rPr>
          <w:rFonts w:eastAsia="等线" w:cs="Arial"/>
          <w:color w:val="000000"/>
          <w:sz w:val="20"/>
          <w:szCs w:val="20"/>
          <w:lang w:val="en-US" w:eastAsia="zh-CN"/>
        </w:rPr>
        <w:t>Support case #3</w:t>
      </w:r>
    </w:p>
    <w:p w:rsidR="00AB510B" w:rsidRPr="00062E07" w:rsidRDefault="0011026F">
      <w:pPr>
        <w:numPr>
          <w:ilvl w:val="1"/>
          <w:numId w:val="11"/>
        </w:numPr>
        <w:snapToGrid w:val="0"/>
        <w:spacing w:after="120"/>
        <w:rPr>
          <w:rFonts w:eastAsia="等线" w:cs="Arial"/>
          <w:color w:val="000000"/>
          <w:sz w:val="20"/>
          <w:szCs w:val="20"/>
          <w:lang w:val="en-US" w:eastAsia="zh-CN"/>
        </w:rPr>
      </w:pPr>
      <w:r w:rsidRPr="00062E07">
        <w:rPr>
          <w:rFonts w:eastAsia="等线" w:cs="Arial"/>
          <w:color w:val="000000"/>
          <w:sz w:val="20"/>
          <w:szCs w:val="20"/>
          <w:lang w:val="en-US" w:eastAsia="zh-CN"/>
        </w:rPr>
        <w:t>For serving cell measurement, further discuss:</w:t>
      </w:r>
    </w:p>
    <w:p w:rsidR="00AB510B" w:rsidRPr="00062E07" w:rsidRDefault="0011026F">
      <w:pPr>
        <w:numPr>
          <w:ilvl w:val="2"/>
          <w:numId w:val="12"/>
        </w:numPr>
        <w:snapToGrid w:val="0"/>
        <w:spacing w:after="120"/>
        <w:rPr>
          <w:rFonts w:eastAsia="等线" w:cs="Arial"/>
          <w:color w:val="000000"/>
          <w:sz w:val="20"/>
          <w:szCs w:val="20"/>
          <w:lang w:val="en-US" w:eastAsia="zh-CN"/>
        </w:rPr>
      </w:pPr>
      <w:r w:rsidRPr="00062E07">
        <w:rPr>
          <w:rFonts w:eastAsia="等线" w:cs="Arial"/>
          <w:color w:val="000000"/>
          <w:sz w:val="20"/>
          <w:szCs w:val="20"/>
          <w:lang w:val="en-US" w:eastAsia="zh-CN"/>
        </w:rPr>
        <w:t>Option 1: Further discuss whether to combine the measurements across the two radios, i.e., MR and WUR</w:t>
      </w:r>
    </w:p>
    <w:p w:rsidR="00AB510B" w:rsidRPr="00062E07" w:rsidRDefault="0011026F">
      <w:pPr>
        <w:numPr>
          <w:ilvl w:val="2"/>
          <w:numId w:val="12"/>
        </w:numPr>
        <w:snapToGrid w:val="0"/>
        <w:spacing w:after="120"/>
        <w:rPr>
          <w:rFonts w:eastAsia="等线" w:cs="Arial"/>
          <w:color w:val="000000"/>
          <w:sz w:val="20"/>
          <w:szCs w:val="20"/>
          <w:lang w:val="en-US" w:eastAsia="zh-CN"/>
        </w:rPr>
      </w:pPr>
      <w:r w:rsidRPr="00062E07">
        <w:rPr>
          <w:rFonts w:eastAsia="等线" w:cs="Arial"/>
          <w:color w:val="000000"/>
          <w:sz w:val="20"/>
          <w:szCs w:val="20"/>
          <w:lang w:val="en-US" w:eastAsia="zh-CN"/>
        </w:rPr>
        <w:t>Option 2: From RAN4 requirement perspective, not consider combining the measurements across the two radios, i.e., MR and WUR</w:t>
      </w:r>
    </w:p>
    <w:p w:rsidR="00AB510B" w:rsidRPr="00062E07" w:rsidRDefault="0011026F">
      <w:pPr>
        <w:numPr>
          <w:ilvl w:val="2"/>
          <w:numId w:val="12"/>
        </w:numPr>
        <w:snapToGrid w:val="0"/>
        <w:spacing w:after="120"/>
        <w:rPr>
          <w:rFonts w:eastAsia="等线" w:cs="Arial"/>
          <w:color w:val="000000"/>
          <w:sz w:val="20"/>
          <w:szCs w:val="20"/>
          <w:lang w:val="en-US" w:eastAsia="zh-CN"/>
        </w:rPr>
      </w:pPr>
      <w:r w:rsidRPr="00062E07">
        <w:rPr>
          <w:rFonts w:eastAsia="等线" w:cs="Arial"/>
          <w:color w:val="000000"/>
          <w:sz w:val="20"/>
          <w:szCs w:val="20"/>
          <w:lang w:val="en-US" w:eastAsia="zh-CN"/>
        </w:rPr>
        <w:t>Option 3: It is up to UE implementation whether to combine the measurement across the two radios.</w:t>
      </w:r>
    </w:p>
    <w:p w:rsidR="00AB510B" w:rsidRPr="00062E07" w:rsidRDefault="0011026F">
      <w:pPr>
        <w:numPr>
          <w:ilvl w:val="2"/>
          <w:numId w:val="12"/>
        </w:numPr>
        <w:snapToGrid w:val="0"/>
        <w:spacing w:after="120"/>
        <w:rPr>
          <w:rFonts w:eastAsia="等线" w:cs="Arial"/>
          <w:color w:val="000000"/>
          <w:sz w:val="20"/>
          <w:szCs w:val="20"/>
          <w:lang w:val="en-US" w:eastAsia="zh-CN"/>
        </w:rPr>
      </w:pPr>
      <w:r w:rsidRPr="00062E07">
        <w:rPr>
          <w:rFonts w:eastAsia="等线" w:cs="Arial"/>
          <w:color w:val="000000"/>
          <w:sz w:val="20"/>
          <w:szCs w:val="20"/>
          <w:lang w:val="en-US" w:eastAsia="zh-CN"/>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439"/>
      </w:tblGrid>
      <w:tr w:rsidR="00AB510B" w:rsidRPr="00062E07">
        <w:trPr>
          <w:jc w:val="center"/>
        </w:trPr>
        <w:tc>
          <w:tcPr>
            <w:tcW w:w="1985" w:type="dxa"/>
          </w:tcPr>
          <w:p w:rsidR="00AB510B" w:rsidRPr="00062E07" w:rsidRDefault="0011026F">
            <w:pPr>
              <w:widowControl/>
              <w:snapToGrid w:val="0"/>
              <w:spacing w:after="120" w:line="240" w:lineRule="auto"/>
              <w:jc w:val="left"/>
              <w:rPr>
                <w:rFonts w:eastAsia="Malgun Gothic" w:cs="Arial"/>
                <w:color w:val="000000"/>
                <w:kern w:val="0"/>
                <w:sz w:val="20"/>
                <w:szCs w:val="20"/>
                <w:lang w:val="en-US" w:eastAsia="ko-KR"/>
              </w:rPr>
            </w:pPr>
            <w:r w:rsidRPr="00062E07">
              <w:rPr>
                <w:rFonts w:eastAsia="宋体" w:cs="Arial"/>
                <w:kern w:val="0"/>
                <w:sz w:val="20"/>
                <w:szCs w:val="20"/>
                <w:lang w:eastAsia="en-US"/>
              </w:rPr>
              <w:t>RRM measurement case index</w:t>
            </w:r>
          </w:p>
        </w:tc>
        <w:tc>
          <w:tcPr>
            <w:tcW w:w="1843" w:type="dxa"/>
          </w:tcPr>
          <w:p w:rsidR="00AB510B" w:rsidRPr="00062E07" w:rsidRDefault="0011026F">
            <w:pPr>
              <w:widowControl/>
              <w:snapToGrid w:val="0"/>
              <w:spacing w:after="120" w:line="240" w:lineRule="auto"/>
              <w:jc w:val="left"/>
              <w:rPr>
                <w:rFonts w:eastAsia="Malgun Gothic" w:cs="Arial"/>
                <w:color w:val="000000"/>
                <w:kern w:val="0"/>
                <w:sz w:val="20"/>
                <w:szCs w:val="20"/>
                <w:lang w:val="en-US" w:eastAsia="ko-KR"/>
              </w:rPr>
            </w:pPr>
            <w:r w:rsidRPr="00062E07">
              <w:rPr>
                <w:rFonts w:eastAsia="宋体" w:cs="Arial"/>
                <w:kern w:val="0"/>
                <w:sz w:val="20"/>
                <w:szCs w:val="20"/>
                <w:lang w:eastAsia="en-US"/>
              </w:rPr>
              <w:t>MR serving cell measurement</w:t>
            </w:r>
          </w:p>
        </w:tc>
        <w:tc>
          <w:tcPr>
            <w:tcW w:w="2126" w:type="dxa"/>
          </w:tcPr>
          <w:p w:rsidR="00AB510B" w:rsidRPr="00062E07" w:rsidRDefault="0011026F">
            <w:pPr>
              <w:widowControl/>
              <w:snapToGrid w:val="0"/>
              <w:spacing w:after="120" w:line="240" w:lineRule="auto"/>
              <w:jc w:val="left"/>
              <w:rPr>
                <w:rFonts w:eastAsia="Malgun Gothic" w:cs="Arial"/>
                <w:color w:val="000000"/>
                <w:kern w:val="0"/>
                <w:sz w:val="20"/>
                <w:szCs w:val="20"/>
                <w:lang w:val="en-US" w:eastAsia="ko-KR"/>
              </w:rPr>
            </w:pPr>
            <w:r w:rsidRPr="00062E07">
              <w:rPr>
                <w:rFonts w:eastAsia="宋体" w:cs="Arial"/>
                <w:kern w:val="0"/>
                <w:sz w:val="20"/>
                <w:szCs w:val="20"/>
                <w:lang w:eastAsia="en-US"/>
              </w:rPr>
              <w:t xml:space="preserve">MR </w:t>
            </w:r>
            <w:proofErr w:type="spellStart"/>
            <w:r w:rsidRPr="00062E07">
              <w:rPr>
                <w:rFonts w:eastAsia="宋体" w:cs="Arial"/>
                <w:kern w:val="0"/>
                <w:sz w:val="20"/>
                <w:szCs w:val="20"/>
                <w:lang w:eastAsia="en-US"/>
              </w:rPr>
              <w:t>neighboring</w:t>
            </w:r>
            <w:proofErr w:type="spellEnd"/>
            <w:r w:rsidRPr="00062E07">
              <w:rPr>
                <w:rFonts w:eastAsia="宋体" w:cs="Arial"/>
                <w:kern w:val="0"/>
                <w:sz w:val="20"/>
                <w:szCs w:val="20"/>
                <w:lang w:eastAsia="en-US"/>
              </w:rPr>
              <w:t xml:space="preserve"> cell measurement</w:t>
            </w:r>
          </w:p>
        </w:tc>
        <w:tc>
          <w:tcPr>
            <w:tcW w:w="1336" w:type="dxa"/>
          </w:tcPr>
          <w:p w:rsidR="00AB510B" w:rsidRPr="00062E07" w:rsidRDefault="0011026F">
            <w:pPr>
              <w:widowControl/>
              <w:snapToGrid w:val="0"/>
              <w:spacing w:after="120" w:line="240" w:lineRule="auto"/>
              <w:rPr>
                <w:rFonts w:eastAsia="Malgun Gothic" w:cs="Arial"/>
                <w:color w:val="000000"/>
                <w:kern w:val="0"/>
                <w:sz w:val="20"/>
                <w:szCs w:val="20"/>
                <w:lang w:val="en-US" w:eastAsia="ko-KR"/>
              </w:rPr>
            </w:pPr>
            <w:r w:rsidRPr="00062E07">
              <w:rPr>
                <w:rFonts w:eastAsia="宋体" w:cs="Arial"/>
                <w:kern w:val="0"/>
                <w:sz w:val="20"/>
                <w:szCs w:val="20"/>
                <w:lang w:eastAsia="en-US"/>
              </w:rPr>
              <w:t>LR measurement</w:t>
            </w:r>
          </w:p>
        </w:tc>
      </w:tr>
      <w:tr w:rsidR="00AB510B" w:rsidRPr="00062E07">
        <w:trPr>
          <w:jc w:val="center"/>
        </w:trPr>
        <w:tc>
          <w:tcPr>
            <w:tcW w:w="1985" w:type="dxa"/>
            <w:shd w:val="clear" w:color="auto" w:fill="auto"/>
          </w:tcPr>
          <w:p w:rsidR="00AB510B" w:rsidRPr="00062E07" w:rsidRDefault="0011026F">
            <w:pPr>
              <w:widowControl/>
              <w:snapToGrid w:val="0"/>
              <w:spacing w:after="120" w:line="240" w:lineRule="auto"/>
              <w:jc w:val="left"/>
              <w:rPr>
                <w:rFonts w:eastAsia="Malgun Gothic" w:cs="Arial"/>
                <w:color w:val="000000"/>
                <w:kern w:val="0"/>
                <w:sz w:val="20"/>
                <w:szCs w:val="20"/>
                <w:lang w:val="en-US" w:eastAsia="ko-KR"/>
              </w:rPr>
            </w:pPr>
            <w:r w:rsidRPr="00062E07">
              <w:rPr>
                <w:rFonts w:eastAsia="Malgun Gothic" w:cs="Arial"/>
                <w:color w:val="000000"/>
                <w:kern w:val="0"/>
                <w:sz w:val="20"/>
                <w:szCs w:val="20"/>
                <w:lang w:val="en-US" w:eastAsia="ko-KR"/>
              </w:rPr>
              <w:t>#3 Relaxed case b</w:t>
            </w:r>
          </w:p>
        </w:tc>
        <w:tc>
          <w:tcPr>
            <w:tcW w:w="1843" w:type="dxa"/>
            <w:shd w:val="clear" w:color="auto" w:fill="auto"/>
          </w:tcPr>
          <w:p w:rsidR="00AB510B" w:rsidRPr="00062E07" w:rsidRDefault="0011026F">
            <w:pPr>
              <w:widowControl/>
              <w:snapToGrid w:val="0"/>
              <w:spacing w:after="120" w:line="240" w:lineRule="auto"/>
              <w:jc w:val="left"/>
              <w:rPr>
                <w:rFonts w:eastAsia="Malgun Gothic" w:cs="Arial"/>
                <w:color w:val="000000"/>
                <w:kern w:val="0"/>
                <w:sz w:val="20"/>
                <w:szCs w:val="20"/>
                <w:lang w:val="en-US" w:eastAsia="ko-KR"/>
              </w:rPr>
            </w:pPr>
            <w:r w:rsidRPr="00062E07">
              <w:rPr>
                <w:rFonts w:eastAsia="Malgun Gothic" w:cs="Arial"/>
                <w:color w:val="000000"/>
                <w:kern w:val="0"/>
                <w:sz w:val="20"/>
                <w:szCs w:val="20"/>
                <w:lang w:val="en-US" w:eastAsia="ko-KR"/>
              </w:rPr>
              <w:t>On with relaxation measurement</w:t>
            </w:r>
          </w:p>
        </w:tc>
        <w:tc>
          <w:tcPr>
            <w:tcW w:w="2126" w:type="dxa"/>
            <w:shd w:val="clear" w:color="auto" w:fill="auto"/>
          </w:tcPr>
          <w:p w:rsidR="00AB510B" w:rsidRPr="00062E07" w:rsidRDefault="0011026F">
            <w:pPr>
              <w:widowControl/>
              <w:snapToGrid w:val="0"/>
              <w:spacing w:after="120" w:line="240" w:lineRule="auto"/>
              <w:jc w:val="left"/>
              <w:rPr>
                <w:rFonts w:eastAsia="Malgun Gothic" w:cs="Arial"/>
                <w:color w:val="000000"/>
                <w:kern w:val="0"/>
                <w:sz w:val="20"/>
                <w:szCs w:val="20"/>
                <w:lang w:val="en-US" w:eastAsia="ko-KR"/>
              </w:rPr>
            </w:pPr>
            <w:r w:rsidRPr="00062E07">
              <w:rPr>
                <w:rFonts w:eastAsia="Malgun Gothic" w:cs="Arial"/>
                <w:color w:val="000000"/>
                <w:kern w:val="0"/>
                <w:sz w:val="20"/>
                <w:szCs w:val="20"/>
                <w:lang w:val="en-US" w:eastAsia="ko-KR"/>
              </w:rPr>
              <w:t>On with relaxation measurement</w:t>
            </w:r>
          </w:p>
        </w:tc>
        <w:tc>
          <w:tcPr>
            <w:tcW w:w="1336" w:type="dxa"/>
            <w:shd w:val="clear" w:color="auto" w:fill="auto"/>
          </w:tcPr>
          <w:p w:rsidR="00AB510B" w:rsidRPr="00062E07" w:rsidRDefault="0011026F">
            <w:pPr>
              <w:widowControl/>
              <w:snapToGrid w:val="0"/>
              <w:spacing w:after="120" w:line="240" w:lineRule="auto"/>
              <w:rPr>
                <w:rFonts w:eastAsia="Malgun Gothic" w:cs="Arial"/>
                <w:color w:val="000000"/>
                <w:kern w:val="0"/>
                <w:sz w:val="20"/>
                <w:szCs w:val="20"/>
                <w:lang w:val="en-US" w:eastAsia="ko-KR"/>
              </w:rPr>
            </w:pPr>
            <w:r w:rsidRPr="00062E07">
              <w:rPr>
                <w:rFonts w:eastAsia="Malgun Gothic" w:cs="Arial"/>
                <w:color w:val="000000"/>
                <w:kern w:val="0"/>
                <w:sz w:val="20"/>
                <w:szCs w:val="20"/>
                <w:lang w:val="en-US" w:eastAsia="ko-KR"/>
              </w:rPr>
              <w:t>ON</w:t>
            </w:r>
          </w:p>
        </w:tc>
      </w:tr>
    </w:tbl>
    <w:p w:rsidR="00AB510B" w:rsidRPr="00062E07" w:rsidRDefault="0011026F">
      <w:pPr>
        <w:numPr>
          <w:ilvl w:val="1"/>
          <w:numId w:val="11"/>
        </w:numPr>
        <w:snapToGrid w:val="0"/>
        <w:spacing w:after="120"/>
        <w:rPr>
          <w:rFonts w:eastAsia="等线" w:cs="Arial"/>
          <w:color w:val="000000"/>
          <w:sz w:val="20"/>
          <w:szCs w:val="20"/>
          <w:lang w:val="en-US" w:eastAsia="zh-CN"/>
        </w:rPr>
      </w:pPr>
      <w:r w:rsidRPr="00062E07">
        <w:rPr>
          <w:rFonts w:eastAsia="等线" w:cs="Arial"/>
          <w:color w:val="000000"/>
          <w:sz w:val="20"/>
          <w:szCs w:val="20"/>
          <w:lang w:val="en-US" w:eastAsia="zh-CN"/>
        </w:rPr>
        <w:t>Note: In RAN4 understanding, the discussion of the related measurement criteria (i.e., whether to use the legacy or new criteria) is out of RAN4 responsibility.</w:t>
      </w:r>
    </w:p>
    <w:p w:rsidR="00AB510B" w:rsidRDefault="00AB510B">
      <w:pPr>
        <w:pStyle w:val="af3"/>
        <w:spacing w:before="75" w:beforeAutospacing="0" w:after="75" w:afterAutospacing="0" w:line="315" w:lineRule="atLeast"/>
        <w:rPr>
          <w:rFonts w:cs="Arial"/>
          <w:color w:val="000000"/>
          <w:sz w:val="21"/>
        </w:rPr>
      </w:pPr>
    </w:p>
    <w:sectPr w:rsidR="00AB510B">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35A" w:rsidRDefault="00D8735A">
      <w:pPr>
        <w:spacing w:line="240" w:lineRule="auto"/>
      </w:pPr>
      <w:r>
        <w:separator/>
      </w:r>
    </w:p>
  </w:endnote>
  <w:endnote w:type="continuationSeparator" w:id="0">
    <w:p w:rsidR="00D8735A" w:rsidRDefault="00D87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10B" w:rsidRDefault="0011026F">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AB510B" w:rsidRDefault="00AB510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10B" w:rsidRDefault="00AB510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10B" w:rsidRDefault="00AB510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35A" w:rsidRDefault="00D8735A">
      <w:pPr>
        <w:spacing w:after="0"/>
      </w:pPr>
      <w:r>
        <w:separator/>
      </w:r>
    </w:p>
  </w:footnote>
  <w:footnote w:type="continuationSeparator" w:id="0">
    <w:p w:rsidR="00D8735A" w:rsidRDefault="00D873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10B" w:rsidRDefault="00AB510B">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10B" w:rsidRDefault="00AB510B">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10B" w:rsidRDefault="00AB510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5EAC0B9"/>
    <w:multiLevelType w:val="singleLevel"/>
    <w:tmpl w:val="D5EAC0B9"/>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AB644B9"/>
    <w:multiLevelType w:val="multilevel"/>
    <w:tmpl w:val="2AB644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843675F"/>
    <w:multiLevelType w:val="multilevel"/>
    <w:tmpl w:val="4843675F"/>
    <w:lvl w:ilvl="0">
      <w:start w:val="1"/>
      <w:numFmt w:val="bullet"/>
      <w:lvlText w:val=""/>
      <w:lvlJc w:val="left"/>
      <w:pPr>
        <w:ind w:left="996" w:hanging="420"/>
      </w:pPr>
      <w:rPr>
        <w:rFonts w:ascii="Wingdings" w:hAnsi="Wingdings" w:hint="default"/>
      </w:rPr>
    </w:lvl>
    <w:lvl w:ilvl="1">
      <w:numFmt w:val="bullet"/>
      <w:lvlText w:val="◦"/>
      <w:lvlJc w:val="left"/>
      <w:pPr>
        <w:ind w:left="1416" w:hanging="420"/>
      </w:pPr>
      <w:rPr>
        <w:rFonts w:ascii="Calibri" w:hAnsi="Calibri"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7" w15:restartNumberingAfterBreak="0">
    <w:nsid w:val="4D41099D"/>
    <w:multiLevelType w:val="multilevel"/>
    <w:tmpl w:val="4D41099D"/>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0" w15:restartNumberingAfterBreak="0">
    <w:nsid w:val="659270C0"/>
    <w:multiLevelType w:val="multilevel"/>
    <w:tmpl w:val="659270C0"/>
    <w:lvl w:ilvl="0">
      <w:start w:val="1"/>
      <w:numFmt w:val="bullet"/>
      <w:lvlText w:val=""/>
      <w:lvlJc w:val="left"/>
      <w:pPr>
        <w:ind w:left="996" w:hanging="420"/>
      </w:pPr>
      <w:rPr>
        <w:rFonts w:ascii="Wingdings" w:hAnsi="Wingdings" w:hint="default"/>
      </w:rPr>
    </w:lvl>
    <w:lvl w:ilvl="1">
      <w:numFmt w:val="bullet"/>
      <w:lvlText w:val="◦"/>
      <w:lvlJc w:val="left"/>
      <w:pPr>
        <w:ind w:left="1416" w:hanging="420"/>
      </w:pPr>
      <w:rPr>
        <w:rFonts w:ascii="Calibri" w:hAnsi="Calibri" w:hint="default"/>
      </w:rPr>
    </w:lvl>
    <w:lvl w:ilvl="2">
      <w:start w:val="1"/>
      <w:numFmt w:val="bullet"/>
      <w:lvlText w:val="-"/>
      <w:lvlJc w:val="left"/>
      <w:pPr>
        <w:ind w:left="1836" w:hanging="420"/>
      </w:pPr>
      <w:rPr>
        <w:rFonts w:ascii="Times New Roman" w:eastAsia="Malgun Gothic" w:hAnsi="Times New Roman" w:cs="Times New Roman" w:hint="default"/>
        <w:sz w:val="24"/>
      </w:rPr>
    </w:lvl>
    <w:lvl w:ilvl="3">
      <w:numFmt w:val="bullet"/>
      <w:lvlText w:val="◦"/>
      <w:lvlJc w:val="left"/>
      <w:pPr>
        <w:ind w:left="2256" w:hanging="420"/>
      </w:pPr>
      <w:rPr>
        <w:rFonts w:ascii="Calibri" w:hAnsi="Calibri"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1"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8"/>
  </w:num>
  <w:num w:numId="3">
    <w:abstractNumId w:val="4"/>
  </w:num>
  <w:num w:numId="4">
    <w:abstractNumId w:val="5"/>
  </w:num>
  <w:num w:numId="5">
    <w:abstractNumId w:val="2"/>
  </w:num>
  <w:num w:numId="6">
    <w:abstractNumId w:val="11"/>
  </w:num>
  <w:num w:numId="7">
    <w:abstractNumId w:val="0"/>
  </w:num>
  <w:num w:numId="8">
    <w:abstractNumId w:val="3"/>
  </w:num>
  <w:num w:numId="9">
    <w:abstractNumId w:val="9"/>
  </w:num>
  <w:num w:numId="10">
    <w:abstractNumId w:val="7"/>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8F68DDE"/>
    <w:rsid w:val="BA7B23C6"/>
    <w:rsid w:val="BBCF9AD8"/>
    <w:rsid w:val="CCFFE444"/>
    <w:rsid w:val="EBF9C193"/>
    <w:rsid w:val="F7ACE890"/>
    <w:rsid w:val="F7BFC24F"/>
    <w:rsid w:val="FE734873"/>
    <w:rsid w:val="FF763A89"/>
    <w:rsid w:val="FFFE3BCE"/>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3CE"/>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D34"/>
    <w:rsid w:val="00045EDE"/>
    <w:rsid w:val="00046E3D"/>
    <w:rsid w:val="00047D06"/>
    <w:rsid w:val="00047F4F"/>
    <w:rsid w:val="000563ED"/>
    <w:rsid w:val="000602CB"/>
    <w:rsid w:val="000603D6"/>
    <w:rsid w:val="00060A87"/>
    <w:rsid w:val="000610F9"/>
    <w:rsid w:val="000611B6"/>
    <w:rsid w:val="00062E07"/>
    <w:rsid w:val="000631FF"/>
    <w:rsid w:val="00063E89"/>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1C4"/>
    <w:rsid w:val="000804D4"/>
    <w:rsid w:val="00080AEC"/>
    <w:rsid w:val="0008122E"/>
    <w:rsid w:val="00081234"/>
    <w:rsid w:val="000821F0"/>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2FE9"/>
    <w:rsid w:val="000A31E4"/>
    <w:rsid w:val="000A3A4E"/>
    <w:rsid w:val="000A53F5"/>
    <w:rsid w:val="000A5A05"/>
    <w:rsid w:val="000A68DC"/>
    <w:rsid w:val="000B0495"/>
    <w:rsid w:val="000B0B1F"/>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0B72"/>
    <w:rsid w:val="000C236D"/>
    <w:rsid w:val="000C2690"/>
    <w:rsid w:val="000C364E"/>
    <w:rsid w:val="000C4F79"/>
    <w:rsid w:val="000C5D4C"/>
    <w:rsid w:val="000C6FF6"/>
    <w:rsid w:val="000C7FC7"/>
    <w:rsid w:val="000D00C8"/>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026F"/>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1A90"/>
    <w:rsid w:val="0019547D"/>
    <w:rsid w:val="00195E1F"/>
    <w:rsid w:val="00196645"/>
    <w:rsid w:val="001978AE"/>
    <w:rsid w:val="00197997"/>
    <w:rsid w:val="001A384E"/>
    <w:rsid w:val="001A3D3A"/>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4EC0"/>
    <w:rsid w:val="001D55AF"/>
    <w:rsid w:val="001E01CC"/>
    <w:rsid w:val="001E0341"/>
    <w:rsid w:val="001E1C36"/>
    <w:rsid w:val="001E3509"/>
    <w:rsid w:val="001E3D8C"/>
    <w:rsid w:val="001E43EF"/>
    <w:rsid w:val="001E44CD"/>
    <w:rsid w:val="001E6F40"/>
    <w:rsid w:val="001F0A3C"/>
    <w:rsid w:val="001F1606"/>
    <w:rsid w:val="001F28E5"/>
    <w:rsid w:val="001F2DDD"/>
    <w:rsid w:val="001F31F0"/>
    <w:rsid w:val="001F3C6C"/>
    <w:rsid w:val="001F3DF5"/>
    <w:rsid w:val="001F4346"/>
    <w:rsid w:val="001F5EF3"/>
    <w:rsid w:val="001F6257"/>
    <w:rsid w:val="002013C9"/>
    <w:rsid w:val="00201FFE"/>
    <w:rsid w:val="00202C4B"/>
    <w:rsid w:val="00203B88"/>
    <w:rsid w:val="00206380"/>
    <w:rsid w:val="00207416"/>
    <w:rsid w:val="00214B05"/>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5E12"/>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13E"/>
    <w:rsid w:val="003213D2"/>
    <w:rsid w:val="00322A09"/>
    <w:rsid w:val="00322EDB"/>
    <w:rsid w:val="0032372C"/>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6D5F"/>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77F79"/>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6B9C"/>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06E"/>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27923"/>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FAC"/>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1607"/>
    <w:rsid w:val="004F2831"/>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17F2E"/>
    <w:rsid w:val="00520FA3"/>
    <w:rsid w:val="005214BE"/>
    <w:rsid w:val="005219AA"/>
    <w:rsid w:val="00522736"/>
    <w:rsid w:val="00522F3B"/>
    <w:rsid w:val="00522FB2"/>
    <w:rsid w:val="00523E43"/>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BD2"/>
    <w:rsid w:val="0055689F"/>
    <w:rsid w:val="005601E8"/>
    <w:rsid w:val="00561349"/>
    <w:rsid w:val="00561B96"/>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224"/>
    <w:rsid w:val="005810A4"/>
    <w:rsid w:val="00581A98"/>
    <w:rsid w:val="0058491A"/>
    <w:rsid w:val="00585E04"/>
    <w:rsid w:val="00586551"/>
    <w:rsid w:val="0058687D"/>
    <w:rsid w:val="00586D2A"/>
    <w:rsid w:val="005907D0"/>
    <w:rsid w:val="00590FBE"/>
    <w:rsid w:val="005910DD"/>
    <w:rsid w:val="0059405F"/>
    <w:rsid w:val="005940C1"/>
    <w:rsid w:val="00594B2C"/>
    <w:rsid w:val="0059566C"/>
    <w:rsid w:val="0059585E"/>
    <w:rsid w:val="00595BE7"/>
    <w:rsid w:val="00597D15"/>
    <w:rsid w:val="005A30F3"/>
    <w:rsid w:val="005A3156"/>
    <w:rsid w:val="005A53DF"/>
    <w:rsid w:val="005A6185"/>
    <w:rsid w:val="005A64AC"/>
    <w:rsid w:val="005B01A9"/>
    <w:rsid w:val="005B052E"/>
    <w:rsid w:val="005B220B"/>
    <w:rsid w:val="005B2E19"/>
    <w:rsid w:val="005B2EE3"/>
    <w:rsid w:val="005B36B9"/>
    <w:rsid w:val="005B66D2"/>
    <w:rsid w:val="005B69F7"/>
    <w:rsid w:val="005B754B"/>
    <w:rsid w:val="005B7842"/>
    <w:rsid w:val="005C1A52"/>
    <w:rsid w:val="005C1AC7"/>
    <w:rsid w:val="005C20A4"/>
    <w:rsid w:val="005C2356"/>
    <w:rsid w:val="005C5AC9"/>
    <w:rsid w:val="005D3051"/>
    <w:rsid w:val="005D3143"/>
    <w:rsid w:val="005D47E8"/>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3A9D"/>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94F"/>
    <w:rsid w:val="00614D4B"/>
    <w:rsid w:val="006155D7"/>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02E"/>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27D"/>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1F8B"/>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82F"/>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49D0"/>
    <w:rsid w:val="00756779"/>
    <w:rsid w:val="007573D2"/>
    <w:rsid w:val="007577AC"/>
    <w:rsid w:val="00760C49"/>
    <w:rsid w:val="00761578"/>
    <w:rsid w:val="00761BE2"/>
    <w:rsid w:val="007626A2"/>
    <w:rsid w:val="007629F6"/>
    <w:rsid w:val="007651F0"/>
    <w:rsid w:val="00765D32"/>
    <w:rsid w:val="007705A1"/>
    <w:rsid w:val="00770F43"/>
    <w:rsid w:val="00771468"/>
    <w:rsid w:val="007719AC"/>
    <w:rsid w:val="00773349"/>
    <w:rsid w:val="00773686"/>
    <w:rsid w:val="007736FF"/>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798"/>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867"/>
    <w:rsid w:val="007E1E78"/>
    <w:rsid w:val="007E27C0"/>
    <w:rsid w:val="007E359C"/>
    <w:rsid w:val="007E366D"/>
    <w:rsid w:val="007E4716"/>
    <w:rsid w:val="007E5BA9"/>
    <w:rsid w:val="007E5FB3"/>
    <w:rsid w:val="007E648F"/>
    <w:rsid w:val="007E6E32"/>
    <w:rsid w:val="007E771D"/>
    <w:rsid w:val="007F0CED"/>
    <w:rsid w:val="007F2ECB"/>
    <w:rsid w:val="007F2F60"/>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B98"/>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283C"/>
    <w:rsid w:val="008C3401"/>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5BC1"/>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67B2B"/>
    <w:rsid w:val="009711F4"/>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295"/>
    <w:rsid w:val="009F0C83"/>
    <w:rsid w:val="009F1449"/>
    <w:rsid w:val="009F2244"/>
    <w:rsid w:val="009F3D12"/>
    <w:rsid w:val="009F4BCF"/>
    <w:rsid w:val="009F6D54"/>
    <w:rsid w:val="00A0207D"/>
    <w:rsid w:val="00A02709"/>
    <w:rsid w:val="00A03D3F"/>
    <w:rsid w:val="00A041F1"/>
    <w:rsid w:val="00A04BEB"/>
    <w:rsid w:val="00A04DE2"/>
    <w:rsid w:val="00A05412"/>
    <w:rsid w:val="00A0711D"/>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39FF"/>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186A"/>
    <w:rsid w:val="00A4263A"/>
    <w:rsid w:val="00A4472F"/>
    <w:rsid w:val="00A44BE1"/>
    <w:rsid w:val="00A4500D"/>
    <w:rsid w:val="00A504A8"/>
    <w:rsid w:val="00A527D9"/>
    <w:rsid w:val="00A528C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4693"/>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0B"/>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41F0"/>
    <w:rsid w:val="00B849D9"/>
    <w:rsid w:val="00B873CB"/>
    <w:rsid w:val="00B87D03"/>
    <w:rsid w:val="00B909E8"/>
    <w:rsid w:val="00B928EE"/>
    <w:rsid w:val="00B92AD5"/>
    <w:rsid w:val="00B9454F"/>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5B40"/>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6FA"/>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4693"/>
    <w:rsid w:val="00C057BD"/>
    <w:rsid w:val="00C118B5"/>
    <w:rsid w:val="00C11D21"/>
    <w:rsid w:val="00C11EFC"/>
    <w:rsid w:val="00C16050"/>
    <w:rsid w:val="00C1675F"/>
    <w:rsid w:val="00C2052B"/>
    <w:rsid w:val="00C210E8"/>
    <w:rsid w:val="00C21F2D"/>
    <w:rsid w:val="00C23439"/>
    <w:rsid w:val="00C268FE"/>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3BB"/>
    <w:rsid w:val="00C43809"/>
    <w:rsid w:val="00C43D88"/>
    <w:rsid w:val="00C44FC9"/>
    <w:rsid w:val="00C45167"/>
    <w:rsid w:val="00C45201"/>
    <w:rsid w:val="00C45A53"/>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1DCD"/>
    <w:rsid w:val="00C72471"/>
    <w:rsid w:val="00C72A2D"/>
    <w:rsid w:val="00C72B4C"/>
    <w:rsid w:val="00C73ACB"/>
    <w:rsid w:val="00C7665D"/>
    <w:rsid w:val="00C8086B"/>
    <w:rsid w:val="00C82D97"/>
    <w:rsid w:val="00C83446"/>
    <w:rsid w:val="00C84D14"/>
    <w:rsid w:val="00C8625E"/>
    <w:rsid w:val="00C91C45"/>
    <w:rsid w:val="00C925DE"/>
    <w:rsid w:val="00C9369C"/>
    <w:rsid w:val="00C93EDD"/>
    <w:rsid w:val="00C95140"/>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5F70"/>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1991"/>
    <w:rsid w:val="00D52834"/>
    <w:rsid w:val="00D544FE"/>
    <w:rsid w:val="00D5596F"/>
    <w:rsid w:val="00D55C96"/>
    <w:rsid w:val="00D56F3F"/>
    <w:rsid w:val="00D61F13"/>
    <w:rsid w:val="00D64874"/>
    <w:rsid w:val="00D672D6"/>
    <w:rsid w:val="00D67B2A"/>
    <w:rsid w:val="00D67D4A"/>
    <w:rsid w:val="00D70434"/>
    <w:rsid w:val="00D708A4"/>
    <w:rsid w:val="00D70B9D"/>
    <w:rsid w:val="00D7223B"/>
    <w:rsid w:val="00D72B46"/>
    <w:rsid w:val="00D73122"/>
    <w:rsid w:val="00D73C17"/>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35A"/>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47BA"/>
    <w:rsid w:val="00E468CA"/>
    <w:rsid w:val="00E47D3F"/>
    <w:rsid w:val="00E5004A"/>
    <w:rsid w:val="00E505FB"/>
    <w:rsid w:val="00E50ED3"/>
    <w:rsid w:val="00E521EE"/>
    <w:rsid w:val="00E54BA6"/>
    <w:rsid w:val="00E55C3E"/>
    <w:rsid w:val="00E6166E"/>
    <w:rsid w:val="00E61A3E"/>
    <w:rsid w:val="00E62764"/>
    <w:rsid w:val="00E62B3D"/>
    <w:rsid w:val="00E6315A"/>
    <w:rsid w:val="00E63569"/>
    <w:rsid w:val="00E63986"/>
    <w:rsid w:val="00E63D20"/>
    <w:rsid w:val="00E65E86"/>
    <w:rsid w:val="00E66C3B"/>
    <w:rsid w:val="00E70EAD"/>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2C48"/>
    <w:rsid w:val="00E9428D"/>
    <w:rsid w:val="00E943EE"/>
    <w:rsid w:val="00E94456"/>
    <w:rsid w:val="00E94FE2"/>
    <w:rsid w:val="00E95E39"/>
    <w:rsid w:val="00E966AD"/>
    <w:rsid w:val="00E9752F"/>
    <w:rsid w:val="00E9787C"/>
    <w:rsid w:val="00EA0385"/>
    <w:rsid w:val="00EA28E5"/>
    <w:rsid w:val="00EA2914"/>
    <w:rsid w:val="00EA3423"/>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4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6526"/>
    <w:rsid w:val="00F07ABB"/>
    <w:rsid w:val="00F10570"/>
    <w:rsid w:val="00F105FB"/>
    <w:rsid w:val="00F11B33"/>
    <w:rsid w:val="00F12DA8"/>
    <w:rsid w:val="00F1322B"/>
    <w:rsid w:val="00F13699"/>
    <w:rsid w:val="00F1481A"/>
    <w:rsid w:val="00F153C9"/>
    <w:rsid w:val="00F15414"/>
    <w:rsid w:val="00F16AB3"/>
    <w:rsid w:val="00F17654"/>
    <w:rsid w:val="00F17903"/>
    <w:rsid w:val="00F202B4"/>
    <w:rsid w:val="00F24CFC"/>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8D9"/>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2012"/>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384"/>
    <w:rsid w:val="00FF1565"/>
    <w:rsid w:val="00FF29CE"/>
    <w:rsid w:val="00FF2E7C"/>
    <w:rsid w:val="00FF33F4"/>
    <w:rsid w:val="00FF3748"/>
    <w:rsid w:val="00FF38F7"/>
    <w:rsid w:val="00FF3FC8"/>
    <w:rsid w:val="010C2D50"/>
    <w:rsid w:val="019D18DB"/>
    <w:rsid w:val="01C97F9D"/>
    <w:rsid w:val="02355118"/>
    <w:rsid w:val="02700E90"/>
    <w:rsid w:val="0276200A"/>
    <w:rsid w:val="030A51E9"/>
    <w:rsid w:val="0377714D"/>
    <w:rsid w:val="04173AA4"/>
    <w:rsid w:val="04B65AC7"/>
    <w:rsid w:val="04B82C5B"/>
    <w:rsid w:val="04C063D7"/>
    <w:rsid w:val="04C80BE4"/>
    <w:rsid w:val="04F546B3"/>
    <w:rsid w:val="054D2E98"/>
    <w:rsid w:val="066F03DC"/>
    <w:rsid w:val="07004F4C"/>
    <w:rsid w:val="073D1435"/>
    <w:rsid w:val="07C22AC8"/>
    <w:rsid w:val="087D49D7"/>
    <w:rsid w:val="08A10333"/>
    <w:rsid w:val="094B5A4F"/>
    <w:rsid w:val="098B1EF5"/>
    <w:rsid w:val="09F00BD8"/>
    <w:rsid w:val="0A2501E1"/>
    <w:rsid w:val="0A4D7372"/>
    <w:rsid w:val="0B2C0FB7"/>
    <w:rsid w:val="0B957843"/>
    <w:rsid w:val="0C873133"/>
    <w:rsid w:val="0CBA1583"/>
    <w:rsid w:val="0D47430F"/>
    <w:rsid w:val="0DAC2023"/>
    <w:rsid w:val="0DDE633E"/>
    <w:rsid w:val="0E630E58"/>
    <w:rsid w:val="0E6F0740"/>
    <w:rsid w:val="0E791F1B"/>
    <w:rsid w:val="0EAD067B"/>
    <w:rsid w:val="0EF13925"/>
    <w:rsid w:val="0F321E2D"/>
    <w:rsid w:val="0F586698"/>
    <w:rsid w:val="0FE42AE8"/>
    <w:rsid w:val="10506C0E"/>
    <w:rsid w:val="10923F4A"/>
    <w:rsid w:val="10DF3115"/>
    <w:rsid w:val="1168209E"/>
    <w:rsid w:val="119953D1"/>
    <w:rsid w:val="11A359E6"/>
    <w:rsid w:val="12B45125"/>
    <w:rsid w:val="131C76E1"/>
    <w:rsid w:val="1472765F"/>
    <w:rsid w:val="147E437F"/>
    <w:rsid w:val="1501485D"/>
    <w:rsid w:val="15624E21"/>
    <w:rsid w:val="15AA3E44"/>
    <w:rsid w:val="15B17473"/>
    <w:rsid w:val="16481B85"/>
    <w:rsid w:val="175D39E6"/>
    <w:rsid w:val="178C6A30"/>
    <w:rsid w:val="179415F9"/>
    <w:rsid w:val="17BD5C55"/>
    <w:rsid w:val="180049CA"/>
    <w:rsid w:val="185302AE"/>
    <w:rsid w:val="18653602"/>
    <w:rsid w:val="18685FEA"/>
    <w:rsid w:val="18A941C2"/>
    <w:rsid w:val="18AE37B2"/>
    <w:rsid w:val="18FD7A43"/>
    <w:rsid w:val="191B7800"/>
    <w:rsid w:val="1A67483B"/>
    <w:rsid w:val="1A7D5433"/>
    <w:rsid w:val="1A9B1F53"/>
    <w:rsid w:val="1AD9054A"/>
    <w:rsid w:val="1B3D4012"/>
    <w:rsid w:val="1B481AFB"/>
    <w:rsid w:val="1C3B329D"/>
    <w:rsid w:val="1C520BFC"/>
    <w:rsid w:val="1D1369B5"/>
    <w:rsid w:val="1D235F66"/>
    <w:rsid w:val="1D330706"/>
    <w:rsid w:val="1D665A9E"/>
    <w:rsid w:val="1D8D3AB3"/>
    <w:rsid w:val="1E21472F"/>
    <w:rsid w:val="1E64724C"/>
    <w:rsid w:val="1EB2633F"/>
    <w:rsid w:val="1F51614F"/>
    <w:rsid w:val="2023401C"/>
    <w:rsid w:val="202A63E7"/>
    <w:rsid w:val="20705710"/>
    <w:rsid w:val="211E529B"/>
    <w:rsid w:val="21683A1C"/>
    <w:rsid w:val="224D6C40"/>
    <w:rsid w:val="22831098"/>
    <w:rsid w:val="232660FF"/>
    <w:rsid w:val="23B61B21"/>
    <w:rsid w:val="247F3404"/>
    <w:rsid w:val="248512BD"/>
    <w:rsid w:val="24CB286B"/>
    <w:rsid w:val="2595433C"/>
    <w:rsid w:val="25A05924"/>
    <w:rsid w:val="25A745A9"/>
    <w:rsid w:val="260C2913"/>
    <w:rsid w:val="263A1902"/>
    <w:rsid w:val="266B7D98"/>
    <w:rsid w:val="27181867"/>
    <w:rsid w:val="274041AA"/>
    <w:rsid w:val="2744098B"/>
    <w:rsid w:val="27BC8506"/>
    <w:rsid w:val="28EF4BF5"/>
    <w:rsid w:val="291B6346"/>
    <w:rsid w:val="293D6BFB"/>
    <w:rsid w:val="297A5C89"/>
    <w:rsid w:val="29956759"/>
    <w:rsid w:val="29F572ED"/>
    <w:rsid w:val="2A4A4D64"/>
    <w:rsid w:val="2A964895"/>
    <w:rsid w:val="2AA14025"/>
    <w:rsid w:val="2AA823D6"/>
    <w:rsid w:val="2B2348E2"/>
    <w:rsid w:val="2BDE6407"/>
    <w:rsid w:val="2BE73BE8"/>
    <w:rsid w:val="2C7F2EA6"/>
    <w:rsid w:val="2CD30697"/>
    <w:rsid w:val="2D1E05D5"/>
    <w:rsid w:val="2D813E49"/>
    <w:rsid w:val="2D9F1A0F"/>
    <w:rsid w:val="2DB4770D"/>
    <w:rsid w:val="2E004EEC"/>
    <w:rsid w:val="2EB57710"/>
    <w:rsid w:val="2FF6024A"/>
    <w:rsid w:val="3003631E"/>
    <w:rsid w:val="305F1C1A"/>
    <w:rsid w:val="3078124A"/>
    <w:rsid w:val="3090209F"/>
    <w:rsid w:val="30C15789"/>
    <w:rsid w:val="30D1263C"/>
    <w:rsid w:val="31DE1118"/>
    <w:rsid w:val="32195113"/>
    <w:rsid w:val="32264A0B"/>
    <w:rsid w:val="326667AB"/>
    <w:rsid w:val="32C850C3"/>
    <w:rsid w:val="32D900A8"/>
    <w:rsid w:val="336D3D6E"/>
    <w:rsid w:val="34A24602"/>
    <w:rsid w:val="356C3834"/>
    <w:rsid w:val="3639581A"/>
    <w:rsid w:val="37861855"/>
    <w:rsid w:val="37C71177"/>
    <w:rsid w:val="37F539FD"/>
    <w:rsid w:val="3817459E"/>
    <w:rsid w:val="385C25F6"/>
    <w:rsid w:val="38684C65"/>
    <w:rsid w:val="38FA0996"/>
    <w:rsid w:val="39193DDA"/>
    <w:rsid w:val="396E02FE"/>
    <w:rsid w:val="396F49D2"/>
    <w:rsid w:val="39CB6CCC"/>
    <w:rsid w:val="39D42485"/>
    <w:rsid w:val="3A877E92"/>
    <w:rsid w:val="3AA26C9B"/>
    <w:rsid w:val="3ADC5E36"/>
    <w:rsid w:val="3B5721B9"/>
    <w:rsid w:val="3BE47C50"/>
    <w:rsid w:val="3C3F7E0E"/>
    <w:rsid w:val="3CA212B0"/>
    <w:rsid w:val="3D340877"/>
    <w:rsid w:val="3E572817"/>
    <w:rsid w:val="3E7A082F"/>
    <w:rsid w:val="3E8F66A5"/>
    <w:rsid w:val="3E91621F"/>
    <w:rsid w:val="405A310D"/>
    <w:rsid w:val="405E7E2A"/>
    <w:rsid w:val="41D55858"/>
    <w:rsid w:val="424010B3"/>
    <w:rsid w:val="42680181"/>
    <w:rsid w:val="43446568"/>
    <w:rsid w:val="437906BF"/>
    <w:rsid w:val="43D9533F"/>
    <w:rsid w:val="43D97B26"/>
    <w:rsid w:val="442E03CD"/>
    <w:rsid w:val="44C70D28"/>
    <w:rsid w:val="452560E2"/>
    <w:rsid w:val="45263D42"/>
    <w:rsid w:val="454E006C"/>
    <w:rsid w:val="46186B2B"/>
    <w:rsid w:val="4625557D"/>
    <w:rsid w:val="46394408"/>
    <w:rsid w:val="46446102"/>
    <w:rsid w:val="465173C0"/>
    <w:rsid w:val="474A0981"/>
    <w:rsid w:val="47727391"/>
    <w:rsid w:val="47D75A5C"/>
    <w:rsid w:val="48211315"/>
    <w:rsid w:val="49154775"/>
    <w:rsid w:val="49323D79"/>
    <w:rsid w:val="49613924"/>
    <w:rsid w:val="498254A8"/>
    <w:rsid w:val="49DD7C63"/>
    <w:rsid w:val="49E22B20"/>
    <w:rsid w:val="4B057F80"/>
    <w:rsid w:val="4B090F78"/>
    <w:rsid w:val="4B3040AF"/>
    <w:rsid w:val="4BE24270"/>
    <w:rsid w:val="4C081A35"/>
    <w:rsid w:val="4CF24C8C"/>
    <w:rsid w:val="4D786103"/>
    <w:rsid w:val="4F2F25EA"/>
    <w:rsid w:val="4F77635D"/>
    <w:rsid w:val="50F36CD9"/>
    <w:rsid w:val="5132797B"/>
    <w:rsid w:val="522C6B64"/>
    <w:rsid w:val="52622C38"/>
    <w:rsid w:val="5278074C"/>
    <w:rsid w:val="53077D92"/>
    <w:rsid w:val="538E25DC"/>
    <w:rsid w:val="53AB764B"/>
    <w:rsid w:val="53F93FCD"/>
    <w:rsid w:val="544F49E2"/>
    <w:rsid w:val="557B66CE"/>
    <w:rsid w:val="55E15918"/>
    <w:rsid w:val="55E30AD6"/>
    <w:rsid w:val="55FE1B82"/>
    <w:rsid w:val="56376A81"/>
    <w:rsid w:val="56423997"/>
    <w:rsid w:val="56624A63"/>
    <w:rsid w:val="56830F29"/>
    <w:rsid w:val="56BF0EA2"/>
    <w:rsid w:val="56CE15F2"/>
    <w:rsid w:val="57A329FE"/>
    <w:rsid w:val="585A3283"/>
    <w:rsid w:val="587E6BA9"/>
    <w:rsid w:val="58E80082"/>
    <w:rsid w:val="59414843"/>
    <w:rsid w:val="59996800"/>
    <w:rsid w:val="5A751793"/>
    <w:rsid w:val="5A9A320F"/>
    <w:rsid w:val="5B2C56F7"/>
    <w:rsid w:val="5BDF3319"/>
    <w:rsid w:val="5C2F3F21"/>
    <w:rsid w:val="5C55478F"/>
    <w:rsid w:val="5D3F5BD6"/>
    <w:rsid w:val="5D7E55E4"/>
    <w:rsid w:val="5D93468D"/>
    <w:rsid w:val="5DA17FA3"/>
    <w:rsid w:val="5DE2631C"/>
    <w:rsid w:val="5EA87B0A"/>
    <w:rsid w:val="5EB119EE"/>
    <w:rsid w:val="5ECD030A"/>
    <w:rsid w:val="5F076D88"/>
    <w:rsid w:val="5F7516C9"/>
    <w:rsid w:val="5F777E2D"/>
    <w:rsid w:val="5F8828F6"/>
    <w:rsid w:val="5FC80DE0"/>
    <w:rsid w:val="60920AA2"/>
    <w:rsid w:val="60A2104F"/>
    <w:rsid w:val="60AC022A"/>
    <w:rsid w:val="60B53347"/>
    <w:rsid w:val="60DF79C5"/>
    <w:rsid w:val="60F3649D"/>
    <w:rsid w:val="626E2D07"/>
    <w:rsid w:val="62B8321C"/>
    <w:rsid w:val="63430AF0"/>
    <w:rsid w:val="63766DF5"/>
    <w:rsid w:val="63A965A7"/>
    <w:rsid w:val="63E41E32"/>
    <w:rsid w:val="63E63410"/>
    <w:rsid w:val="640A593F"/>
    <w:rsid w:val="64D368DF"/>
    <w:rsid w:val="64ED2F29"/>
    <w:rsid w:val="64F1529B"/>
    <w:rsid w:val="655F4311"/>
    <w:rsid w:val="6684253E"/>
    <w:rsid w:val="66BC18C7"/>
    <w:rsid w:val="66E97154"/>
    <w:rsid w:val="66F9171A"/>
    <w:rsid w:val="6761194F"/>
    <w:rsid w:val="67A01566"/>
    <w:rsid w:val="67A84465"/>
    <w:rsid w:val="67ED7CA9"/>
    <w:rsid w:val="69797C2C"/>
    <w:rsid w:val="69B46572"/>
    <w:rsid w:val="6AC81E68"/>
    <w:rsid w:val="6AF95043"/>
    <w:rsid w:val="6B594429"/>
    <w:rsid w:val="6B5C7C6C"/>
    <w:rsid w:val="6BAC687A"/>
    <w:rsid w:val="6BFE001B"/>
    <w:rsid w:val="6C782E2F"/>
    <w:rsid w:val="6C8535FE"/>
    <w:rsid w:val="6C877B43"/>
    <w:rsid w:val="6D000BE4"/>
    <w:rsid w:val="6D0074ED"/>
    <w:rsid w:val="6D1112AB"/>
    <w:rsid w:val="6D735E56"/>
    <w:rsid w:val="6D935AB0"/>
    <w:rsid w:val="6E087119"/>
    <w:rsid w:val="6E2D3A3A"/>
    <w:rsid w:val="6E655544"/>
    <w:rsid w:val="6E6910B0"/>
    <w:rsid w:val="6EB3025D"/>
    <w:rsid w:val="6EFB50E8"/>
    <w:rsid w:val="6F0C7DF6"/>
    <w:rsid w:val="6F2F625C"/>
    <w:rsid w:val="6F767D3E"/>
    <w:rsid w:val="6F9E6B4A"/>
    <w:rsid w:val="6FAA5AA3"/>
    <w:rsid w:val="6FD9623E"/>
    <w:rsid w:val="703C3353"/>
    <w:rsid w:val="70D03D2D"/>
    <w:rsid w:val="71173046"/>
    <w:rsid w:val="7143711A"/>
    <w:rsid w:val="7159246E"/>
    <w:rsid w:val="71597A72"/>
    <w:rsid w:val="721226E2"/>
    <w:rsid w:val="72204D49"/>
    <w:rsid w:val="72827E49"/>
    <w:rsid w:val="72BB4AE3"/>
    <w:rsid w:val="72E9489F"/>
    <w:rsid w:val="73A445D3"/>
    <w:rsid w:val="73E1565D"/>
    <w:rsid w:val="74C70C37"/>
    <w:rsid w:val="75095BB8"/>
    <w:rsid w:val="75544B2F"/>
    <w:rsid w:val="760A43BF"/>
    <w:rsid w:val="762E08A6"/>
    <w:rsid w:val="766905FD"/>
    <w:rsid w:val="768D73B4"/>
    <w:rsid w:val="76995B35"/>
    <w:rsid w:val="76D77C6C"/>
    <w:rsid w:val="7710320B"/>
    <w:rsid w:val="774464EA"/>
    <w:rsid w:val="77724862"/>
    <w:rsid w:val="77C40FF2"/>
    <w:rsid w:val="783E4597"/>
    <w:rsid w:val="784A356F"/>
    <w:rsid w:val="78B121DE"/>
    <w:rsid w:val="78B25C80"/>
    <w:rsid w:val="794E06BE"/>
    <w:rsid w:val="797265CF"/>
    <w:rsid w:val="7A265E0F"/>
    <w:rsid w:val="7A9E49DE"/>
    <w:rsid w:val="7B3229E7"/>
    <w:rsid w:val="7B82113C"/>
    <w:rsid w:val="7BC7547B"/>
    <w:rsid w:val="7BCD23C3"/>
    <w:rsid w:val="7BE208A5"/>
    <w:rsid w:val="7C396B41"/>
    <w:rsid w:val="7C725DDD"/>
    <w:rsid w:val="7D2A73BF"/>
    <w:rsid w:val="7D87285F"/>
    <w:rsid w:val="7DA27DF5"/>
    <w:rsid w:val="7DD4C16F"/>
    <w:rsid w:val="7DDB64D4"/>
    <w:rsid w:val="7DDF5E0F"/>
    <w:rsid w:val="7DEA4005"/>
    <w:rsid w:val="7E5940F2"/>
    <w:rsid w:val="7E735EC8"/>
    <w:rsid w:val="7EB54B6D"/>
    <w:rsid w:val="7F755653"/>
    <w:rsid w:val="7F9C4E6B"/>
    <w:rsid w:val="7FAFE311"/>
    <w:rsid w:val="7FDBEF1C"/>
    <w:rsid w:val="7FF11F73"/>
    <w:rsid w:val="7FFBC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44E672-B6DC-4BFF-AA40-7F658984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Revision10">
    <w:name w:val="Revision10"/>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2903</Words>
  <Characters>16548</Characters>
  <Application>Microsoft Office Word</Application>
  <DocSecurity>0</DocSecurity>
  <Lines>137</Lines>
  <Paragraphs>38</Paragraphs>
  <ScaleCrop>false</ScaleCrop>
  <Company>Hewlett-Packard Company</Company>
  <LinksUpToDate>false</LinksUpToDate>
  <CharactersWithSpaces>19413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98</cp:revision>
  <cp:lastPrinted>2113-01-01T08:00:00Z</cp:lastPrinted>
  <dcterms:created xsi:type="dcterms:W3CDTF">2024-02-07T01:41:00Z</dcterms:created>
  <dcterms:modified xsi:type="dcterms:W3CDTF">2024-10-04T03:26:00Z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